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E67" w:rsidRPr="002E77A8" w:rsidRDefault="00E43E67" w:rsidP="00E43E67">
      <w:pPr>
        <w:pBdr>
          <w:top w:val="single" w:sz="4" w:space="1" w:color="auto"/>
          <w:bottom w:val="single" w:sz="4" w:space="1" w:color="auto"/>
        </w:pBdr>
        <w:spacing w:line="300" w:lineRule="atLeast"/>
        <w:rPr>
          <w:rFonts w:asciiTheme="minorHAnsi" w:hAnsiTheme="minorHAnsi" w:cs="Arial"/>
          <w:b/>
          <w:bCs/>
          <w:smallCaps/>
          <w:sz w:val="32"/>
          <w:szCs w:val="32"/>
        </w:rPr>
      </w:pPr>
      <w:r w:rsidRPr="002E77A8">
        <w:rPr>
          <w:rFonts w:asciiTheme="minorHAnsi" w:hAnsiTheme="minorHAnsi" w:cs="Arial"/>
          <w:b/>
          <w:bCs/>
          <w:smallCaps/>
          <w:sz w:val="32"/>
          <w:szCs w:val="32"/>
        </w:rPr>
        <w:t>De hervorming van de wetgeving voor venno</w:t>
      </w:r>
      <w:r w:rsidR="00CB5456" w:rsidRPr="002E77A8">
        <w:rPr>
          <w:rFonts w:asciiTheme="minorHAnsi" w:hAnsiTheme="minorHAnsi" w:cs="Arial"/>
          <w:b/>
          <w:bCs/>
          <w:smallCaps/>
          <w:sz w:val="32"/>
          <w:szCs w:val="32"/>
        </w:rPr>
        <w:t>otschappen en verenigingen - Standpuntnota</w:t>
      </w:r>
      <w:r w:rsidR="00720DE4" w:rsidRPr="002E77A8">
        <w:rPr>
          <w:rFonts w:asciiTheme="minorHAnsi" w:hAnsiTheme="minorHAnsi" w:cs="Arial"/>
          <w:b/>
          <w:bCs/>
          <w:smallCaps/>
          <w:sz w:val="32"/>
          <w:szCs w:val="32"/>
        </w:rPr>
        <w:t xml:space="preserve"> </w:t>
      </w:r>
      <w:r w:rsidR="00CB5456" w:rsidRPr="002E77A8">
        <w:rPr>
          <w:rFonts w:asciiTheme="minorHAnsi" w:hAnsiTheme="minorHAnsi" w:cs="Arial"/>
          <w:b/>
          <w:bCs/>
          <w:smallCaps/>
          <w:sz w:val="32"/>
          <w:szCs w:val="32"/>
        </w:rPr>
        <w:t xml:space="preserve">van </w:t>
      </w:r>
      <w:r w:rsidR="00D34D70" w:rsidRPr="002E77A8">
        <w:rPr>
          <w:rFonts w:asciiTheme="minorHAnsi" w:hAnsiTheme="minorHAnsi" w:cs="Arial"/>
          <w:b/>
          <w:bCs/>
          <w:smallCaps/>
          <w:sz w:val="32"/>
          <w:szCs w:val="32"/>
        </w:rPr>
        <w:t>de V</w:t>
      </w:r>
      <w:r w:rsidR="002E0BD8" w:rsidRPr="002E77A8">
        <w:rPr>
          <w:rFonts w:asciiTheme="minorHAnsi" w:hAnsiTheme="minorHAnsi" w:cs="Arial"/>
          <w:b/>
          <w:bCs/>
          <w:smallCaps/>
          <w:sz w:val="32"/>
          <w:szCs w:val="32"/>
        </w:rPr>
        <w:t xml:space="preserve">erenigde Verenigingen, Sociare en </w:t>
      </w:r>
      <w:r w:rsidR="00D34D70" w:rsidRPr="002E77A8">
        <w:rPr>
          <w:rFonts w:asciiTheme="minorHAnsi" w:hAnsiTheme="minorHAnsi" w:cs="Arial"/>
          <w:b/>
          <w:bCs/>
          <w:smallCaps/>
          <w:sz w:val="32"/>
          <w:szCs w:val="32"/>
        </w:rPr>
        <w:t xml:space="preserve">ISOC </w:t>
      </w:r>
    </w:p>
    <w:p w:rsidR="00E43E67" w:rsidRPr="002E77A8" w:rsidRDefault="00E43E67" w:rsidP="00E43E67">
      <w:pPr>
        <w:spacing w:line="300" w:lineRule="atLeast"/>
        <w:rPr>
          <w:rFonts w:asciiTheme="minorHAnsi" w:hAnsiTheme="minorHAnsi" w:cs="Arial"/>
          <w:bCs/>
          <w:i/>
          <w:sz w:val="22"/>
          <w:szCs w:val="22"/>
        </w:rPr>
      </w:pPr>
    </w:p>
    <w:p w:rsidR="007563D7" w:rsidRPr="002E77A8" w:rsidRDefault="001F4FFE" w:rsidP="00712DA3">
      <w:pPr>
        <w:spacing w:line="300" w:lineRule="atLeast"/>
        <w:jc w:val="both"/>
        <w:rPr>
          <w:rFonts w:asciiTheme="minorHAnsi" w:hAnsiTheme="minorHAnsi" w:cs="Arial"/>
          <w:bCs/>
          <w:i/>
          <w:sz w:val="22"/>
          <w:szCs w:val="22"/>
        </w:rPr>
      </w:pPr>
      <w:r w:rsidRPr="002E77A8">
        <w:rPr>
          <w:rFonts w:asciiTheme="minorHAnsi" w:hAnsiTheme="minorHAnsi"/>
          <w:i/>
          <w:sz w:val="22"/>
          <w:szCs w:val="22"/>
          <w:shd w:val="clear" w:color="auto" w:fill="FFFFFF"/>
        </w:rPr>
        <w:t>In zijn </w:t>
      </w:r>
      <w:r w:rsidRPr="002E77A8">
        <w:rPr>
          <w:rFonts w:asciiTheme="minorHAnsi" w:hAnsiTheme="minorHAnsi"/>
          <w:i/>
          <w:sz w:val="22"/>
          <w:szCs w:val="22"/>
          <w:bdr w:val="none" w:sz="0" w:space="0" w:color="auto" w:frame="1"/>
          <w:shd w:val="clear" w:color="auto" w:fill="FFFFFF"/>
        </w:rPr>
        <w:t>beleidsnota van 10 november 2015</w:t>
      </w:r>
      <w:r w:rsidR="009D6965">
        <w:rPr>
          <w:rFonts w:asciiTheme="minorHAnsi" w:hAnsiTheme="minorHAnsi"/>
          <w:i/>
          <w:sz w:val="22"/>
          <w:szCs w:val="22"/>
          <w:shd w:val="clear" w:color="auto" w:fill="FFFFFF"/>
        </w:rPr>
        <w:t> kondigde</w:t>
      </w:r>
      <w:bookmarkStart w:id="0" w:name="_GoBack"/>
      <w:bookmarkEnd w:id="0"/>
      <w:r w:rsidRPr="002E77A8">
        <w:rPr>
          <w:rFonts w:asciiTheme="minorHAnsi" w:hAnsiTheme="minorHAnsi"/>
          <w:i/>
          <w:sz w:val="22"/>
          <w:szCs w:val="22"/>
          <w:shd w:val="clear" w:color="auto" w:fill="FFFFFF"/>
        </w:rPr>
        <w:t xml:space="preserve"> minister van Justitie, Koen Geens, een grondige hervorming van het vennootschapsrecht en het verenigingsrecht aan, met het oog op</w:t>
      </w:r>
      <w:r w:rsidR="007563D7" w:rsidRPr="002E77A8">
        <w:rPr>
          <w:rFonts w:asciiTheme="minorHAnsi" w:hAnsiTheme="minorHAnsi"/>
          <w:i/>
          <w:sz w:val="22"/>
          <w:szCs w:val="22"/>
          <w:shd w:val="clear" w:color="auto" w:fill="FFFFFF"/>
        </w:rPr>
        <w:t xml:space="preserve"> het drastisch verminderen en vereenvoudigen van de bestaande rechtsvormen. </w:t>
      </w:r>
      <w:r w:rsidR="007563D7" w:rsidRPr="002E77A8">
        <w:rPr>
          <w:rFonts w:asciiTheme="minorHAnsi" w:hAnsiTheme="minorHAnsi" w:cs="Arial"/>
          <w:bCs/>
          <w:i/>
          <w:sz w:val="22"/>
          <w:szCs w:val="22"/>
        </w:rPr>
        <w:t>Uiteindelijk moet een eengemaakt</w:t>
      </w:r>
      <w:r w:rsidR="00E43E67" w:rsidRPr="002E77A8">
        <w:rPr>
          <w:rFonts w:asciiTheme="minorHAnsi" w:hAnsiTheme="minorHAnsi" w:cs="Arial"/>
          <w:bCs/>
          <w:i/>
          <w:sz w:val="22"/>
          <w:szCs w:val="22"/>
        </w:rPr>
        <w:t xml:space="preserve"> </w:t>
      </w:r>
      <w:r w:rsidR="00720DE4" w:rsidRPr="002E77A8">
        <w:rPr>
          <w:rFonts w:asciiTheme="minorHAnsi" w:hAnsiTheme="minorHAnsi" w:cs="Arial"/>
          <w:bCs/>
          <w:i/>
          <w:sz w:val="22"/>
          <w:szCs w:val="22"/>
        </w:rPr>
        <w:t>w</w:t>
      </w:r>
      <w:r w:rsidR="00E43E67" w:rsidRPr="002E77A8">
        <w:rPr>
          <w:rFonts w:asciiTheme="minorHAnsi" w:hAnsiTheme="minorHAnsi" w:cs="Arial"/>
          <w:bCs/>
          <w:i/>
          <w:sz w:val="22"/>
          <w:szCs w:val="22"/>
        </w:rPr>
        <w:t xml:space="preserve">etboek van vennootschappen en verenigingen </w:t>
      </w:r>
      <w:r w:rsidR="007563D7" w:rsidRPr="002E77A8">
        <w:rPr>
          <w:rFonts w:asciiTheme="minorHAnsi" w:hAnsiTheme="minorHAnsi" w:cs="Arial"/>
          <w:bCs/>
          <w:i/>
          <w:sz w:val="22"/>
          <w:szCs w:val="22"/>
        </w:rPr>
        <w:t>uit de hervorming opstaan</w:t>
      </w:r>
      <w:r w:rsidR="00E43E67" w:rsidRPr="002E77A8">
        <w:rPr>
          <w:rFonts w:asciiTheme="minorHAnsi" w:hAnsiTheme="minorHAnsi" w:cs="Arial"/>
          <w:bCs/>
          <w:i/>
          <w:sz w:val="22"/>
          <w:szCs w:val="22"/>
        </w:rPr>
        <w:t>.</w:t>
      </w:r>
    </w:p>
    <w:p w:rsidR="00720DE4" w:rsidRPr="002E77A8" w:rsidRDefault="007563D7" w:rsidP="00712DA3">
      <w:pPr>
        <w:spacing w:line="300" w:lineRule="atLeast"/>
        <w:jc w:val="both"/>
        <w:rPr>
          <w:rFonts w:asciiTheme="minorHAnsi" w:hAnsiTheme="minorHAnsi" w:cs="Arial"/>
          <w:bCs/>
          <w:i/>
          <w:sz w:val="22"/>
          <w:szCs w:val="22"/>
        </w:rPr>
      </w:pPr>
      <w:r w:rsidRPr="002E77A8">
        <w:rPr>
          <w:rFonts w:asciiTheme="minorHAnsi" w:hAnsiTheme="minorHAnsi" w:cs="Arial"/>
          <w:bCs/>
          <w:i/>
          <w:sz w:val="22"/>
          <w:szCs w:val="22"/>
        </w:rPr>
        <w:t xml:space="preserve">De fundamentele assumpties die als basis voor de hervorming naar voren zijn geschoven (zoals de ‘liberalisering’ van het vermogen van verenigingen om economische activiteiten uit te oefenen)   hebben </w:t>
      </w:r>
      <w:r w:rsidR="00720DE4" w:rsidRPr="002E77A8">
        <w:rPr>
          <w:rFonts w:asciiTheme="minorHAnsi" w:hAnsiTheme="minorHAnsi" w:cs="Arial"/>
          <w:bCs/>
          <w:i/>
          <w:sz w:val="22"/>
          <w:szCs w:val="22"/>
        </w:rPr>
        <w:t xml:space="preserve">logischerwijs </w:t>
      </w:r>
      <w:r w:rsidRPr="002E77A8">
        <w:rPr>
          <w:rFonts w:asciiTheme="minorHAnsi" w:hAnsiTheme="minorHAnsi" w:cs="Arial"/>
          <w:bCs/>
          <w:i/>
          <w:sz w:val="22"/>
          <w:szCs w:val="22"/>
        </w:rPr>
        <w:t>een bijzonder grote impact op het verenigingsleven en haar rechtsvormen</w:t>
      </w:r>
      <w:r w:rsidR="00720DE4" w:rsidRPr="002E77A8">
        <w:rPr>
          <w:rFonts w:asciiTheme="minorHAnsi" w:hAnsiTheme="minorHAnsi" w:cs="Arial"/>
          <w:bCs/>
          <w:i/>
          <w:sz w:val="22"/>
          <w:szCs w:val="22"/>
        </w:rPr>
        <w:t xml:space="preserve"> </w:t>
      </w:r>
      <w:r w:rsidRPr="002E77A8">
        <w:rPr>
          <w:rFonts w:asciiTheme="minorHAnsi" w:hAnsiTheme="minorHAnsi" w:cs="Arial"/>
          <w:bCs/>
          <w:i/>
          <w:sz w:val="22"/>
          <w:szCs w:val="22"/>
        </w:rPr>
        <w:t xml:space="preserve">– en </w:t>
      </w:r>
      <w:r w:rsidR="00720DE4" w:rsidRPr="002E77A8">
        <w:rPr>
          <w:rFonts w:asciiTheme="minorHAnsi" w:hAnsiTheme="minorHAnsi" w:cs="Arial"/>
          <w:bCs/>
          <w:i/>
          <w:sz w:val="22"/>
          <w:szCs w:val="22"/>
        </w:rPr>
        <w:t xml:space="preserve">moeten dus ten gronde worden overlegd samen mét dat verenigingsleven. Aan de hand van deze nota, </w:t>
      </w:r>
      <w:r w:rsidR="00CB5456" w:rsidRPr="002E77A8">
        <w:rPr>
          <w:rFonts w:asciiTheme="minorHAnsi" w:hAnsiTheme="minorHAnsi" w:cs="Arial"/>
          <w:bCs/>
          <w:i/>
          <w:sz w:val="22"/>
          <w:szCs w:val="22"/>
        </w:rPr>
        <w:t>die het gezamenlijk standpunt van de organisaties ‘de Verenigde Verenigingen’</w:t>
      </w:r>
      <w:r w:rsidR="00461371" w:rsidRPr="002E77A8">
        <w:rPr>
          <w:rFonts w:asciiTheme="minorHAnsi" w:hAnsiTheme="minorHAnsi" w:cs="Arial"/>
          <w:bCs/>
          <w:i/>
          <w:sz w:val="22"/>
          <w:szCs w:val="22"/>
        </w:rPr>
        <w:t>, ISOC en</w:t>
      </w:r>
      <w:r w:rsidR="00CB5456" w:rsidRPr="002E77A8">
        <w:rPr>
          <w:rFonts w:asciiTheme="minorHAnsi" w:hAnsiTheme="minorHAnsi" w:cs="Arial"/>
          <w:bCs/>
          <w:i/>
          <w:sz w:val="22"/>
          <w:szCs w:val="22"/>
        </w:rPr>
        <w:t xml:space="preserve"> </w:t>
      </w:r>
      <w:r w:rsidR="00D34D70" w:rsidRPr="002E77A8">
        <w:rPr>
          <w:rFonts w:asciiTheme="minorHAnsi" w:hAnsiTheme="minorHAnsi" w:cs="Arial"/>
          <w:bCs/>
          <w:i/>
          <w:sz w:val="22"/>
          <w:szCs w:val="22"/>
        </w:rPr>
        <w:t>Sociare</w:t>
      </w:r>
      <w:r w:rsidR="00CB5456" w:rsidRPr="002E77A8">
        <w:rPr>
          <w:rFonts w:asciiTheme="minorHAnsi" w:hAnsiTheme="minorHAnsi" w:cs="Arial"/>
          <w:bCs/>
          <w:i/>
          <w:sz w:val="22"/>
          <w:szCs w:val="22"/>
        </w:rPr>
        <w:t xml:space="preserve"> vormt, vragen wij dit overleg op te starten.</w:t>
      </w:r>
    </w:p>
    <w:p w:rsidR="00720DE4" w:rsidRPr="002E77A8" w:rsidRDefault="00CB5456" w:rsidP="00CB5456">
      <w:pPr>
        <w:spacing w:line="300" w:lineRule="atLeast"/>
        <w:jc w:val="center"/>
        <w:rPr>
          <w:rFonts w:asciiTheme="minorHAnsi" w:hAnsiTheme="minorHAnsi" w:cs="Arial"/>
          <w:bCs/>
          <w:sz w:val="22"/>
          <w:szCs w:val="22"/>
        </w:rPr>
      </w:pPr>
      <w:r w:rsidRPr="002E77A8">
        <w:rPr>
          <w:rFonts w:asciiTheme="minorHAnsi" w:hAnsiTheme="minorHAnsi" w:cs="Arial"/>
          <w:bCs/>
          <w:sz w:val="22"/>
          <w:szCs w:val="22"/>
        </w:rPr>
        <w:t>***</w:t>
      </w:r>
    </w:p>
    <w:p w:rsidR="00CB5456" w:rsidRPr="002E77A8" w:rsidRDefault="00CB5456" w:rsidP="00CB5456">
      <w:pPr>
        <w:spacing w:line="300" w:lineRule="atLeast"/>
        <w:jc w:val="center"/>
        <w:rPr>
          <w:rFonts w:asciiTheme="minorHAnsi" w:hAnsiTheme="minorHAnsi" w:cs="Arial"/>
          <w:bCs/>
          <w:sz w:val="22"/>
          <w:szCs w:val="22"/>
        </w:rPr>
      </w:pPr>
    </w:p>
    <w:p w:rsidR="00720DE4" w:rsidRPr="002E77A8" w:rsidRDefault="00720DE4" w:rsidP="00712DA3">
      <w:pPr>
        <w:spacing w:line="300" w:lineRule="atLeast"/>
        <w:jc w:val="both"/>
        <w:rPr>
          <w:rFonts w:asciiTheme="minorHAnsi" w:hAnsiTheme="minorHAnsi" w:cs="Arial"/>
          <w:bCs/>
          <w:sz w:val="22"/>
          <w:szCs w:val="22"/>
        </w:rPr>
      </w:pPr>
      <w:r w:rsidRPr="002E77A8">
        <w:rPr>
          <w:rFonts w:asciiTheme="minorHAnsi" w:hAnsiTheme="minorHAnsi" w:cs="Arial"/>
          <w:bCs/>
          <w:sz w:val="22"/>
          <w:szCs w:val="22"/>
        </w:rPr>
        <w:t xml:space="preserve">Het kabinet Geens werkt dit najaar </w:t>
      </w:r>
      <w:r w:rsidR="00CB5456" w:rsidRPr="002E77A8">
        <w:rPr>
          <w:rFonts w:asciiTheme="minorHAnsi" w:hAnsiTheme="minorHAnsi" w:cs="Arial"/>
          <w:bCs/>
          <w:sz w:val="22"/>
          <w:szCs w:val="22"/>
        </w:rPr>
        <w:t xml:space="preserve">nog </w:t>
      </w:r>
      <w:r w:rsidRPr="002E77A8">
        <w:rPr>
          <w:rFonts w:asciiTheme="minorHAnsi" w:hAnsiTheme="minorHAnsi" w:cs="Arial"/>
          <w:bCs/>
          <w:sz w:val="22"/>
          <w:szCs w:val="22"/>
        </w:rPr>
        <w:t>aan de eerste richtinggevende teksten voor de uiteindelijke regelgeving; veel informatie is er dus nog niet, afgezien van de conceptnota van het Belgisch Centrum voor Vennootschapsrecht, die in 2015</w:t>
      </w:r>
      <w:r w:rsidR="00CB5456" w:rsidRPr="002E77A8">
        <w:rPr>
          <w:rFonts w:asciiTheme="minorHAnsi" w:hAnsiTheme="minorHAnsi" w:cs="Arial"/>
          <w:bCs/>
          <w:sz w:val="22"/>
          <w:szCs w:val="22"/>
        </w:rPr>
        <w:t xml:space="preserve"> naar voren werd geschoven en</w:t>
      </w:r>
      <w:r w:rsidRPr="002E77A8">
        <w:rPr>
          <w:rFonts w:asciiTheme="minorHAnsi" w:hAnsiTheme="minorHAnsi" w:cs="Arial"/>
          <w:bCs/>
          <w:sz w:val="22"/>
          <w:szCs w:val="22"/>
        </w:rPr>
        <w:t xml:space="preserve"> reeds werd besproken en becommentarieerd in expertwerkgroepen</w:t>
      </w:r>
      <w:r w:rsidR="00CB5456" w:rsidRPr="002E77A8">
        <w:rPr>
          <w:rFonts w:asciiTheme="minorHAnsi" w:hAnsiTheme="minorHAnsi" w:cs="Arial"/>
          <w:bCs/>
          <w:sz w:val="22"/>
          <w:szCs w:val="22"/>
        </w:rPr>
        <w:t xml:space="preserve">, in de Commissie voor Handels- en Economisch Recht van de Kamer </w:t>
      </w:r>
      <w:r w:rsidRPr="002E77A8">
        <w:rPr>
          <w:rFonts w:asciiTheme="minorHAnsi" w:hAnsiTheme="minorHAnsi" w:cs="Arial"/>
          <w:bCs/>
          <w:sz w:val="22"/>
          <w:szCs w:val="22"/>
        </w:rPr>
        <w:t xml:space="preserve"> en met s</w:t>
      </w:r>
      <w:r w:rsidR="00CB5456" w:rsidRPr="002E77A8">
        <w:rPr>
          <w:rFonts w:asciiTheme="minorHAnsi" w:hAnsiTheme="minorHAnsi" w:cs="Arial"/>
          <w:bCs/>
          <w:sz w:val="22"/>
          <w:szCs w:val="22"/>
        </w:rPr>
        <w:t xml:space="preserve">pelers als </w:t>
      </w:r>
      <w:proofErr w:type="spellStart"/>
      <w:r w:rsidR="00CB5456" w:rsidRPr="002E77A8">
        <w:rPr>
          <w:rFonts w:asciiTheme="minorHAnsi" w:hAnsiTheme="minorHAnsi" w:cs="Arial"/>
          <w:bCs/>
          <w:sz w:val="22"/>
          <w:szCs w:val="22"/>
        </w:rPr>
        <w:t>Voka</w:t>
      </w:r>
      <w:proofErr w:type="spellEnd"/>
      <w:r w:rsidR="00CB5456" w:rsidRPr="002E77A8">
        <w:rPr>
          <w:rFonts w:asciiTheme="minorHAnsi" w:hAnsiTheme="minorHAnsi" w:cs="Arial"/>
          <w:bCs/>
          <w:sz w:val="22"/>
          <w:szCs w:val="22"/>
        </w:rPr>
        <w:t xml:space="preserve"> en </w:t>
      </w:r>
      <w:proofErr w:type="spellStart"/>
      <w:r w:rsidR="00CB5456" w:rsidRPr="002E77A8">
        <w:rPr>
          <w:rFonts w:asciiTheme="minorHAnsi" w:hAnsiTheme="minorHAnsi" w:cs="Arial"/>
          <w:bCs/>
          <w:sz w:val="22"/>
          <w:szCs w:val="22"/>
        </w:rPr>
        <w:t>Unizo</w:t>
      </w:r>
      <w:proofErr w:type="spellEnd"/>
      <w:r w:rsidR="00CB5456" w:rsidRPr="002E77A8">
        <w:rPr>
          <w:rFonts w:asciiTheme="minorHAnsi" w:hAnsiTheme="minorHAnsi" w:cs="Arial"/>
          <w:bCs/>
          <w:sz w:val="22"/>
          <w:szCs w:val="22"/>
        </w:rPr>
        <w:t xml:space="preserve"> (noot:</w:t>
      </w:r>
      <w:r w:rsidRPr="002E77A8">
        <w:rPr>
          <w:rFonts w:asciiTheme="minorHAnsi" w:hAnsiTheme="minorHAnsi" w:cs="Arial"/>
          <w:bCs/>
          <w:sz w:val="22"/>
          <w:szCs w:val="22"/>
        </w:rPr>
        <w:t xml:space="preserve"> </w:t>
      </w:r>
      <w:r w:rsidR="00CB5456" w:rsidRPr="002E77A8">
        <w:rPr>
          <w:rFonts w:asciiTheme="minorHAnsi" w:hAnsiTheme="minorHAnsi" w:cs="Arial"/>
          <w:bCs/>
          <w:sz w:val="22"/>
          <w:szCs w:val="22"/>
        </w:rPr>
        <w:t xml:space="preserve"> een grondige bespreking met het verenigingsleven en</w:t>
      </w:r>
      <w:r w:rsidRPr="002E77A8">
        <w:rPr>
          <w:rFonts w:asciiTheme="minorHAnsi" w:hAnsiTheme="minorHAnsi" w:cs="Arial"/>
          <w:bCs/>
          <w:sz w:val="22"/>
          <w:szCs w:val="22"/>
        </w:rPr>
        <w:t xml:space="preserve"> de </w:t>
      </w:r>
      <w:proofErr w:type="spellStart"/>
      <w:r w:rsidRPr="002E77A8">
        <w:rPr>
          <w:rFonts w:asciiTheme="minorHAnsi" w:hAnsiTheme="minorHAnsi" w:cs="Arial"/>
          <w:bCs/>
          <w:sz w:val="22"/>
          <w:szCs w:val="22"/>
        </w:rPr>
        <w:t>social</w:t>
      </w:r>
      <w:proofErr w:type="spellEnd"/>
      <w:r w:rsidRPr="002E77A8">
        <w:rPr>
          <w:rFonts w:asciiTheme="minorHAnsi" w:hAnsiTheme="minorHAnsi" w:cs="Arial"/>
          <w:bCs/>
          <w:sz w:val="22"/>
          <w:szCs w:val="22"/>
        </w:rPr>
        <w:t>-profitsector</w:t>
      </w:r>
      <w:r w:rsidR="00CB5456" w:rsidRPr="002E77A8">
        <w:rPr>
          <w:rFonts w:asciiTheme="minorHAnsi" w:hAnsiTheme="minorHAnsi" w:cs="Arial"/>
          <w:bCs/>
          <w:sz w:val="22"/>
          <w:szCs w:val="22"/>
        </w:rPr>
        <w:t xml:space="preserve"> bleef uit</w:t>
      </w:r>
      <w:r w:rsidRPr="002E77A8">
        <w:rPr>
          <w:rFonts w:asciiTheme="minorHAnsi" w:hAnsiTheme="minorHAnsi" w:cs="Arial"/>
          <w:bCs/>
          <w:sz w:val="22"/>
          <w:szCs w:val="22"/>
        </w:rPr>
        <w:t xml:space="preserve">). Onze reactie zal zich daarom vooral </w:t>
      </w:r>
      <w:r w:rsidR="002A272A" w:rsidRPr="002E77A8">
        <w:rPr>
          <w:rFonts w:asciiTheme="minorHAnsi" w:hAnsiTheme="minorHAnsi" w:cs="Arial"/>
          <w:bCs/>
          <w:sz w:val="22"/>
          <w:szCs w:val="22"/>
        </w:rPr>
        <w:t xml:space="preserve">baseren </w:t>
      </w:r>
      <w:r w:rsidRPr="002E77A8">
        <w:rPr>
          <w:rFonts w:asciiTheme="minorHAnsi" w:hAnsiTheme="minorHAnsi" w:cs="Arial"/>
          <w:bCs/>
          <w:sz w:val="22"/>
          <w:szCs w:val="22"/>
        </w:rPr>
        <w:t>op</w:t>
      </w:r>
      <w:r w:rsidR="00CB5456" w:rsidRPr="002E77A8">
        <w:rPr>
          <w:rFonts w:asciiTheme="minorHAnsi" w:hAnsiTheme="minorHAnsi" w:cs="Arial"/>
          <w:bCs/>
          <w:sz w:val="22"/>
          <w:szCs w:val="22"/>
        </w:rPr>
        <w:t xml:space="preserve"> de hervormingsvoorstellen voor verenigingen in</w:t>
      </w:r>
      <w:r w:rsidRPr="002E77A8">
        <w:rPr>
          <w:rFonts w:asciiTheme="minorHAnsi" w:hAnsiTheme="minorHAnsi" w:cs="Arial"/>
          <w:bCs/>
          <w:sz w:val="22"/>
          <w:szCs w:val="22"/>
        </w:rPr>
        <w:t xml:space="preserve"> deze nota.</w:t>
      </w:r>
    </w:p>
    <w:p w:rsidR="002A272A" w:rsidRPr="002E77A8" w:rsidRDefault="002A272A" w:rsidP="006F1FB3">
      <w:pPr>
        <w:pStyle w:val="Lijstalinea"/>
        <w:numPr>
          <w:ilvl w:val="0"/>
          <w:numId w:val="8"/>
        </w:numPr>
        <w:spacing w:before="360" w:after="120" w:line="300" w:lineRule="atLeast"/>
        <w:rPr>
          <w:rFonts w:asciiTheme="minorHAnsi" w:hAnsiTheme="minorHAnsi" w:cs="Arial"/>
          <w:b/>
          <w:bCs/>
          <w:sz w:val="28"/>
          <w:szCs w:val="28"/>
        </w:rPr>
      </w:pPr>
      <w:r w:rsidRPr="002E77A8">
        <w:rPr>
          <w:rFonts w:asciiTheme="minorHAnsi" w:hAnsiTheme="minorHAnsi" w:cs="Arial"/>
          <w:b/>
          <w:bCs/>
          <w:sz w:val="28"/>
          <w:szCs w:val="28"/>
        </w:rPr>
        <w:t>De ‘liberalisering’ van ondernemingsactiviteiten voor vzw’s</w:t>
      </w:r>
    </w:p>
    <w:p w:rsidR="001F4FFE" w:rsidRPr="002E77A8" w:rsidRDefault="002A272A" w:rsidP="00712DA3">
      <w:pPr>
        <w:spacing w:line="300" w:lineRule="atLeast"/>
        <w:jc w:val="both"/>
        <w:rPr>
          <w:rFonts w:asciiTheme="minorHAnsi" w:hAnsiTheme="minorHAnsi" w:cs="Arial"/>
          <w:bCs/>
          <w:i/>
          <w:sz w:val="22"/>
          <w:szCs w:val="24"/>
        </w:rPr>
      </w:pPr>
      <w:r w:rsidRPr="002E77A8">
        <w:rPr>
          <w:rFonts w:asciiTheme="minorHAnsi" w:hAnsiTheme="minorHAnsi" w:cs="Arial"/>
          <w:bCs/>
          <w:i/>
          <w:sz w:val="22"/>
          <w:szCs w:val="24"/>
        </w:rPr>
        <w:t>De centrale premisse van de hervorming van de wetgeving voor verenigingen berust op het verscherpen van het ideëel doel van de vereniging, nl. een verstrenging van het winstuitkeringsverbod (en meer toezicht op ook onrechtstreekse winstuitkering). In ruil daarvoor zouden verenigingen onbeperkt economische activiteiten</w:t>
      </w:r>
      <w:r w:rsidRPr="002E77A8">
        <w:rPr>
          <w:rFonts w:asciiTheme="minorHAnsi" w:hAnsiTheme="minorHAnsi" w:cs="Arial"/>
          <w:bCs/>
          <w:i/>
          <w:color w:val="1D97DD"/>
          <w:sz w:val="22"/>
          <w:szCs w:val="24"/>
        </w:rPr>
        <w:t xml:space="preserve"> </w:t>
      </w:r>
      <w:r w:rsidRPr="002E77A8">
        <w:rPr>
          <w:rFonts w:asciiTheme="minorHAnsi" w:hAnsiTheme="minorHAnsi" w:cs="Arial"/>
          <w:bCs/>
          <w:i/>
          <w:sz w:val="22"/>
          <w:szCs w:val="24"/>
        </w:rPr>
        <w:t>mogen uitvoeren, via een afschaffing van het onderscheid tussen burgerlijke en handelsactiviteiten in artikel 1 van de VZW-wet.</w:t>
      </w:r>
    </w:p>
    <w:p w:rsidR="002A272A" w:rsidRPr="002E77A8" w:rsidRDefault="002A272A" w:rsidP="001F4FFE">
      <w:pPr>
        <w:spacing w:line="300" w:lineRule="atLeast"/>
        <w:rPr>
          <w:rFonts w:asciiTheme="minorHAnsi" w:hAnsiTheme="minorHAnsi" w:cs="Arial"/>
          <w:bCs/>
          <w:sz w:val="22"/>
          <w:szCs w:val="24"/>
        </w:rPr>
      </w:pPr>
    </w:p>
    <w:p w:rsidR="00A360E1" w:rsidRPr="002E77A8" w:rsidRDefault="00A360E1" w:rsidP="00171E93">
      <w:pPr>
        <w:spacing w:after="240" w:line="300" w:lineRule="atLeast"/>
        <w:jc w:val="both"/>
        <w:rPr>
          <w:rFonts w:asciiTheme="minorHAnsi" w:hAnsiTheme="minorHAnsi" w:cs="Arial"/>
          <w:bCs/>
          <w:sz w:val="22"/>
          <w:szCs w:val="24"/>
        </w:rPr>
      </w:pPr>
      <w:r w:rsidRPr="002E77A8">
        <w:rPr>
          <w:rFonts w:asciiTheme="minorHAnsi" w:hAnsiTheme="minorHAnsi" w:cs="Arial"/>
          <w:bCs/>
          <w:sz w:val="22"/>
          <w:szCs w:val="24"/>
        </w:rPr>
        <w:t xml:space="preserve">Hoewel het klopt dat (vooral grote) verenigingen al vaker zijn gebotst op de beperking van het aandeel economische activiteiten in hun werking (volgens de regel van bijkomstigheid), kan volgens ons een volledige liberalisering van deze regel voor verenigingen geen oplossing bieden zónder ook de gevolgen in de ‘belendende percelen’ van het recht hierop af te stemmen. Anders dreigt deze hervorming een cascade van conflicterende regels in de verschillende </w:t>
      </w:r>
      <w:r w:rsidR="004F2259" w:rsidRPr="002E77A8">
        <w:rPr>
          <w:rFonts w:asciiTheme="minorHAnsi" w:hAnsiTheme="minorHAnsi" w:cs="Arial"/>
          <w:bCs/>
          <w:sz w:val="22"/>
          <w:szCs w:val="24"/>
        </w:rPr>
        <w:t xml:space="preserve">relevante </w:t>
      </w:r>
      <w:r w:rsidRPr="002E77A8">
        <w:rPr>
          <w:rFonts w:asciiTheme="minorHAnsi" w:hAnsiTheme="minorHAnsi" w:cs="Arial"/>
          <w:bCs/>
          <w:sz w:val="22"/>
          <w:szCs w:val="24"/>
        </w:rPr>
        <w:t>rechtsdomeinen met zich mee te brengen:</w:t>
      </w:r>
    </w:p>
    <w:p w:rsidR="002A272A" w:rsidRPr="002E77A8" w:rsidRDefault="004F2259" w:rsidP="005249C6">
      <w:pPr>
        <w:numPr>
          <w:ilvl w:val="0"/>
          <w:numId w:val="5"/>
        </w:numPr>
        <w:spacing w:after="240" w:line="300" w:lineRule="atLeast"/>
        <w:jc w:val="both"/>
        <w:rPr>
          <w:rFonts w:asciiTheme="minorHAnsi" w:hAnsiTheme="minorHAnsi" w:cs="Arial"/>
          <w:bCs/>
          <w:sz w:val="22"/>
          <w:szCs w:val="24"/>
        </w:rPr>
      </w:pPr>
      <w:r w:rsidRPr="002E77A8">
        <w:rPr>
          <w:rFonts w:asciiTheme="minorHAnsi" w:hAnsiTheme="minorHAnsi" w:cs="Arial"/>
          <w:b/>
          <w:bCs/>
          <w:sz w:val="22"/>
          <w:szCs w:val="24"/>
        </w:rPr>
        <w:t>fiscaalrechtelijk</w:t>
      </w:r>
      <w:r w:rsidR="002A272A" w:rsidRPr="002E77A8">
        <w:rPr>
          <w:rFonts w:asciiTheme="minorHAnsi" w:hAnsiTheme="minorHAnsi" w:cs="Arial"/>
          <w:bCs/>
          <w:sz w:val="22"/>
          <w:szCs w:val="24"/>
        </w:rPr>
        <w:t xml:space="preserve">: </w:t>
      </w:r>
      <w:r w:rsidR="00A360E1" w:rsidRPr="002E77A8">
        <w:rPr>
          <w:rFonts w:asciiTheme="minorHAnsi" w:hAnsiTheme="minorHAnsi" w:cs="Arial"/>
          <w:bCs/>
          <w:sz w:val="22"/>
          <w:szCs w:val="24"/>
        </w:rPr>
        <w:t>een liberalisering binnen het verenigingsrecht betekent niet dat ook het fiscaal recht evenredig wordt geliberaliseerd. Daar blijft voor de toepassing van de rechtspersonenbelasting</w:t>
      </w:r>
      <w:r w:rsidR="002A272A" w:rsidRPr="002E77A8">
        <w:rPr>
          <w:rFonts w:asciiTheme="minorHAnsi" w:hAnsiTheme="minorHAnsi" w:cs="Arial"/>
          <w:bCs/>
          <w:sz w:val="22"/>
          <w:szCs w:val="24"/>
        </w:rPr>
        <w:t xml:space="preserve"> de beperking van de bijkomstigheid van de economische activiteiten </w:t>
      </w:r>
      <w:r w:rsidR="00A360E1" w:rsidRPr="002E77A8">
        <w:rPr>
          <w:rFonts w:asciiTheme="minorHAnsi" w:hAnsiTheme="minorHAnsi" w:cs="Arial"/>
          <w:bCs/>
          <w:sz w:val="22"/>
          <w:szCs w:val="24"/>
        </w:rPr>
        <w:t xml:space="preserve">immers </w:t>
      </w:r>
      <w:r w:rsidR="002A272A" w:rsidRPr="002E77A8">
        <w:rPr>
          <w:rFonts w:asciiTheme="minorHAnsi" w:hAnsiTheme="minorHAnsi" w:cs="Arial"/>
          <w:bCs/>
          <w:sz w:val="22"/>
          <w:szCs w:val="24"/>
        </w:rPr>
        <w:t xml:space="preserve">gelden. </w:t>
      </w:r>
      <w:r w:rsidR="00A360E1" w:rsidRPr="002E77A8">
        <w:rPr>
          <w:rFonts w:asciiTheme="minorHAnsi" w:hAnsiTheme="minorHAnsi" w:cs="Arial"/>
          <w:bCs/>
          <w:sz w:val="22"/>
          <w:szCs w:val="24"/>
        </w:rPr>
        <w:t>De hervorming zou dan met zich meebrengen dat verenigingen onder de nieuwe wetgeving meteen onder</w:t>
      </w:r>
      <w:r w:rsidR="002A272A" w:rsidRPr="002E77A8">
        <w:rPr>
          <w:rFonts w:asciiTheme="minorHAnsi" w:hAnsiTheme="minorHAnsi" w:cs="Arial"/>
          <w:bCs/>
          <w:sz w:val="22"/>
          <w:szCs w:val="24"/>
        </w:rPr>
        <w:t xml:space="preserve"> de vennootschapsbelasting</w:t>
      </w:r>
      <w:r w:rsidR="00A360E1" w:rsidRPr="002E77A8">
        <w:rPr>
          <w:rFonts w:asciiTheme="minorHAnsi" w:hAnsiTheme="minorHAnsi" w:cs="Arial"/>
          <w:bCs/>
          <w:sz w:val="22"/>
          <w:szCs w:val="24"/>
        </w:rPr>
        <w:t xml:space="preserve"> zouden</w:t>
      </w:r>
      <w:r w:rsidR="002A272A" w:rsidRPr="002E77A8">
        <w:rPr>
          <w:rFonts w:asciiTheme="minorHAnsi" w:hAnsiTheme="minorHAnsi" w:cs="Arial"/>
          <w:bCs/>
          <w:sz w:val="22"/>
          <w:szCs w:val="24"/>
        </w:rPr>
        <w:t xml:space="preserve"> </w:t>
      </w:r>
      <w:r w:rsidRPr="002E77A8">
        <w:rPr>
          <w:rFonts w:asciiTheme="minorHAnsi" w:hAnsiTheme="minorHAnsi" w:cs="Arial"/>
          <w:bCs/>
          <w:sz w:val="22"/>
          <w:szCs w:val="24"/>
        </w:rPr>
        <w:t xml:space="preserve">kunnen </w:t>
      </w:r>
      <w:r w:rsidR="002A272A" w:rsidRPr="002E77A8">
        <w:rPr>
          <w:rFonts w:asciiTheme="minorHAnsi" w:hAnsiTheme="minorHAnsi" w:cs="Arial"/>
          <w:bCs/>
          <w:sz w:val="22"/>
          <w:szCs w:val="24"/>
        </w:rPr>
        <w:t>vallen.</w:t>
      </w:r>
    </w:p>
    <w:p w:rsidR="002A272A" w:rsidRPr="002E77A8" w:rsidRDefault="002A272A" w:rsidP="005249C6">
      <w:pPr>
        <w:numPr>
          <w:ilvl w:val="0"/>
          <w:numId w:val="5"/>
        </w:numPr>
        <w:spacing w:after="240" w:line="300" w:lineRule="atLeast"/>
        <w:jc w:val="both"/>
        <w:rPr>
          <w:rFonts w:asciiTheme="minorHAnsi" w:hAnsiTheme="minorHAnsi" w:cs="Arial"/>
          <w:bCs/>
          <w:sz w:val="22"/>
          <w:szCs w:val="24"/>
        </w:rPr>
      </w:pPr>
      <w:r w:rsidRPr="002E77A8">
        <w:rPr>
          <w:rFonts w:asciiTheme="minorHAnsi" w:hAnsiTheme="minorHAnsi" w:cs="Arial"/>
          <w:b/>
          <w:bCs/>
          <w:sz w:val="22"/>
          <w:szCs w:val="24"/>
        </w:rPr>
        <w:lastRenderedPageBreak/>
        <w:t>de vrijwilligerswetgeving</w:t>
      </w:r>
      <w:r w:rsidRPr="002E77A8">
        <w:rPr>
          <w:rFonts w:asciiTheme="minorHAnsi" w:hAnsiTheme="minorHAnsi" w:cs="Arial"/>
          <w:bCs/>
          <w:sz w:val="22"/>
          <w:szCs w:val="24"/>
        </w:rPr>
        <w:t xml:space="preserve">: </w:t>
      </w:r>
      <w:r w:rsidR="00A360E1" w:rsidRPr="002E77A8">
        <w:rPr>
          <w:rFonts w:asciiTheme="minorHAnsi" w:hAnsiTheme="minorHAnsi" w:cs="Arial"/>
          <w:bCs/>
          <w:sz w:val="22"/>
          <w:szCs w:val="24"/>
        </w:rPr>
        <w:t>vrijwilligers kunnen enkel ingezet worden in een organisatie zonder winstoogmerk</w:t>
      </w:r>
      <w:r w:rsidRPr="002E77A8">
        <w:rPr>
          <w:rFonts w:asciiTheme="minorHAnsi" w:hAnsiTheme="minorHAnsi" w:cs="Arial"/>
          <w:bCs/>
          <w:sz w:val="22"/>
          <w:szCs w:val="24"/>
        </w:rPr>
        <w:t>.</w:t>
      </w:r>
      <w:r w:rsidR="00A360E1" w:rsidRPr="002E77A8">
        <w:rPr>
          <w:rFonts w:asciiTheme="minorHAnsi" w:hAnsiTheme="minorHAnsi" w:cs="Arial"/>
          <w:bCs/>
          <w:sz w:val="22"/>
          <w:szCs w:val="24"/>
        </w:rPr>
        <w:t xml:space="preserve"> Volgens interpretaties van experten, circulaires van de fiscus en antwoorden van de Minister van Financiën en Minister van Sociale Zaken betekent dit enkel vzw’s onder de rechtspersonenbelasting. Als zoals hierboven beschreven vzw’s vanaf de hervorming onder de vennootschapsbelasting gaan vallen, zit ook hier een conflict vervat.</w:t>
      </w:r>
    </w:p>
    <w:p w:rsidR="00D13271" w:rsidRPr="002E77A8" w:rsidRDefault="002A272A" w:rsidP="005249C6">
      <w:pPr>
        <w:numPr>
          <w:ilvl w:val="0"/>
          <w:numId w:val="5"/>
        </w:numPr>
        <w:spacing w:after="240" w:line="300" w:lineRule="atLeast"/>
        <w:jc w:val="both"/>
        <w:rPr>
          <w:rFonts w:asciiTheme="minorHAnsi" w:hAnsiTheme="minorHAnsi" w:cs="Arial"/>
          <w:bCs/>
          <w:sz w:val="22"/>
          <w:szCs w:val="24"/>
        </w:rPr>
      </w:pPr>
      <w:r w:rsidRPr="002E77A8">
        <w:rPr>
          <w:rFonts w:asciiTheme="minorHAnsi" w:hAnsiTheme="minorHAnsi" w:cs="Arial"/>
          <w:b/>
          <w:bCs/>
          <w:sz w:val="22"/>
          <w:szCs w:val="24"/>
        </w:rPr>
        <w:t>subsidiereglementering:</w:t>
      </w:r>
      <w:r w:rsidRPr="002E77A8">
        <w:rPr>
          <w:rFonts w:asciiTheme="minorHAnsi" w:hAnsiTheme="minorHAnsi" w:cs="Arial"/>
          <w:bCs/>
          <w:sz w:val="22"/>
          <w:szCs w:val="24"/>
        </w:rPr>
        <w:t xml:space="preserve"> </w:t>
      </w:r>
      <w:r w:rsidR="00D13271" w:rsidRPr="002E77A8">
        <w:rPr>
          <w:rFonts w:asciiTheme="minorHAnsi" w:hAnsiTheme="minorHAnsi" w:cs="Arial"/>
          <w:bCs/>
          <w:sz w:val="22"/>
          <w:szCs w:val="24"/>
        </w:rPr>
        <w:t>hoe zullen subsidies worden gerijmd met de regel dat verenigingen onbeperkt economische activiteiten kunnen uitoefenen</w:t>
      </w:r>
      <w:r w:rsidR="00703E46" w:rsidRPr="002E77A8">
        <w:rPr>
          <w:rFonts w:asciiTheme="minorHAnsi" w:hAnsiTheme="minorHAnsi" w:cs="Arial"/>
          <w:bCs/>
          <w:sz w:val="22"/>
          <w:szCs w:val="24"/>
        </w:rPr>
        <w:t>? Het is niet ondenkbaar dat het verlenen van</w:t>
      </w:r>
      <w:r w:rsidR="00D13271" w:rsidRPr="002E77A8">
        <w:rPr>
          <w:rFonts w:asciiTheme="minorHAnsi" w:hAnsiTheme="minorHAnsi" w:cs="Arial"/>
          <w:bCs/>
          <w:sz w:val="22"/>
          <w:szCs w:val="24"/>
        </w:rPr>
        <w:t xml:space="preserve"> subsidies </w:t>
      </w:r>
      <w:r w:rsidR="00703E46" w:rsidRPr="002E77A8">
        <w:rPr>
          <w:rFonts w:asciiTheme="minorHAnsi" w:hAnsiTheme="minorHAnsi" w:cs="Arial"/>
          <w:bCs/>
          <w:sz w:val="22"/>
          <w:szCs w:val="24"/>
        </w:rPr>
        <w:t>een veel complexere aangelegenheid wordt</w:t>
      </w:r>
      <w:r w:rsidR="00D13271" w:rsidRPr="002E77A8">
        <w:rPr>
          <w:rFonts w:asciiTheme="minorHAnsi" w:hAnsiTheme="minorHAnsi" w:cs="Arial"/>
          <w:bCs/>
          <w:sz w:val="22"/>
          <w:szCs w:val="24"/>
        </w:rPr>
        <w:t xml:space="preserve"> en aan veel strengere voorwaarden </w:t>
      </w:r>
      <w:r w:rsidR="00577AF8" w:rsidRPr="002E77A8">
        <w:rPr>
          <w:rFonts w:asciiTheme="minorHAnsi" w:hAnsiTheme="minorHAnsi" w:cs="Arial"/>
          <w:bCs/>
          <w:sz w:val="22"/>
          <w:szCs w:val="24"/>
        </w:rPr>
        <w:t xml:space="preserve">en controles </w:t>
      </w:r>
      <w:r w:rsidR="00D13271" w:rsidRPr="002E77A8">
        <w:rPr>
          <w:rFonts w:asciiTheme="minorHAnsi" w:hAnsiTheme="minorHAnsi" w:cs="Arial"/>
          <w:bCs/>
          <w:sz w:val="22"/>
          <w:szCs w:val="24"/>
        </w:rPr>
        <w:t>zou worden onderworpen – met een negatieve spiraal</w:t>
      </w:r>
      <w:r w:rsidR="00703E46" w:rsidRPr="002E77A8">
        <w:rPr>
          <w:rFonts w:asciiTheme="minorHAnsi" w:hAnsiTheme="minorHAnsi" w:cs="Arial"/>
          <w:bCs/>
          <w:sz w:val="22"/>
          <w:szCs w:val="24"/>
        </w:rPr>
        <w:t xml:space="preserve"> in beheerskosten en administratieve lasten</w:t>
      </w:r>
      <w:r w:rsidR="00D13271" w:rsidRPr="002E77A8">
        <w:rPr>
          <w:rFonts w:asciiTheme="minorHAnsi" w:hAnsiTheme="minorHAnsi" w:cs="Arial"/>
          <w:bCs/>
          <w:sz w:val="22"/>
          <w:szCs w:val="24"/>
        </w:rPr>
        <w:t xml:space="preserve"> voor overheden </w:t>
      </w:r>
      <w:r w:rsidR="00703E46" w:rsidRPr="002E77A8">
        <w:rPr>
          <w:rFonts w:asciiTheme="minorHAnsi" w:hAnsiTheme="minorHAnsi" w:cs="Arial"/>
          <w:bCs/>
          <w:sz w:val="22"/>
          <w:szCs w:val="24"/>
        </w:rPr>
        <w:t xml:space="preserve">en verenigingen </w:t>
      </w:r>
      <w:r w:rsidR="00D13271" w:rsidRPr="002E77A8">
        <w:rPr>
          <w:rFonts w:asciiTheme="minorHAnsi" w:hAnsiTheme="minorHAnsi" w:cs="Arial"/>
          <w:bCs/>
          <w:sz w:val="22"/>
          <w:szCs w:val="24"/>
        </w:rPr>
        <w:t>tot gevolg.</w:t>
      </w:r>
    </w:p>
    <w:p w:rsidR="00FB2CCA" w:rsidRPr="002E77A8" w:rsidRDefault="00FB2CCA" w:rsidP="005249C6">
      <w:pPr>
        <w:numPr>
          <w:ilvl w:val="0"/>
          <w:numId w:val="5"/>
        </w:numPr>
        <w:spacing w:after="240" w:line="300" w:lineRule="atLeast"/>
        <w:jc w:val="both"/>
        <w:rPr>
          <w:rFonts w:asciiTheme="minorHAnsi" w:hAnsiTheme="minorHAnsi" w:cs="Arial"/>
          <w:bCs/>
          <w:sz w:val="22"/>
          <w:szCs w:val="24"/>
        </w:rPr>
      </w:pPr>
      <w:r w:rsidRPr="002E77A8">
        <w:rPr>
          <w:rFonts w:asciiTheme="minorHAnsi" w:hAnsiTheme="minorHAnsi" w:cs="Arial"/>
          <w:b/>
          <w:bCs/>
          <w:sz w:val="22"/>
          <w:szCs w:val="24"/>
        </w:rPr>
        <w:t>conflict met Vlaamse decreten</w:t>
      </w:r>
      <w:r w:rsidRPr="002E77A8">
        <w:rPr>
          <w:rFonts w:asciiTheme="minorHAnsi" w:hAnsiTheme="minorHAnsi" w:cs="Arial"/>
          <w:bCs/>
          <w:sz w:val="22"/>
          <w:szCs w:val="24"/>
        </w:rPr>
        <w:t>: zo lezen we in het ontwerpdecreet Sociaal-cultureel Werk (art. 8, 2°) en in het Kunstendecreet (Afd. 1, Werkingssubsidies, Art.26, 1°): “de aanvrager beschikt over een rechtspersoonlijkheid met niet-commercieel karakter”.</w:t>
      </w:r>
    </w:p>
    <w:p w:rsidR="00577AF8" w:rsidRPr="002E77A8" w:rsidRDefault="00577AF8" w:rsidP="005249C6">
      <w:pPr>
        <w:numPr>
          <w:ilvl w:val="0"/>
          <w:numId w:val="5"/>
        </w:numPr>
        <w:spacing w:after="240" w:line="300" w:lineRule="atLeast"/>
        <w:jc w:val="both"/>
        <w:rPr>
          <w:rFonts w:asciiTheme="minorHAnsi" w:hAnsiTheme="minorHAnsi" w:cs="Arial"/>
          <w:bCs/>
          <w:sz w:val="22"/>
          <w:szCs w:val="24"/>
        </w:rPr>
      </w:pPr>
      <w:r w:rsidRPr="002E77A8">
        <w:rPr>
          <w:rFonts w:asciiTheme="minorHAnsi" w:hAnsiTheme="minorHAnsi" w:cs="Arial"/>
          <w:b/>
          <w:bCs/>
          <w:sz w:val="22"/>
          <w:szCs w:val="24"/>
        </w:rPr>
        <w:t>besmettingsgevaar</w:t>
      </w:r>
      <w:r w:rsidRPr="002E77A8">
        <w:rPr>
          <w:rFonts w:asciiTheme="minorHAnsi" w:hAnsiTheme="minorHAnsi" w:cs="Arial"/>
          <w:bCs/>
          <w:sz w:val="22"/>
          <w:szCs w:val="24"/>
        </w:rPr>
        <w:t>: deficitaire ondernemingsactiviteiten dreigen de overige inkomstenbronnen van verenigingen (subsidies, lidgelden, giften…) te besmetten, met alle gevolgen vandien.</w:t>
      </w:r>
    </w:p>
    <w:p w:rsidR="00F94DA4" w:rsidRPr="002E77A8" w:rsidRDefault="002A272A" w:rsidP="00F94DA4">
      <w:pPr>
        <w:numPr>
          <w:ilvl w:val="0"/>
          <w:numId w:val="5"/>
        </w:numPr>
        <w:spacing w:after="240" w:line="300" w:lineRule="atLeast"/>
        <w:jc w:val="both"/>
        <w:rPr>
          <w:rFonts w:asciiTheme="minorHAnsi" w:hAnsiTheme="minorHAnsi" w:cs="Arial"/>
          <w:bCs/>
          <w:sz w:val="22"/>
          <w:szCs w:val="24"/>
        </w:rPr>
      </w:pPr>
      <w:r w:rsidRPr="002E77A8">
        <w:rPr>
          <w:rFonts w:asciiTheme="minorHAnsi" w:hAnsiTheme="minorHAnsi" w:cs="Arial"/>
          <w:b/>
          <w:bCs/>
          <w:sz w:val="22"/>
          <w:szCs w:val="24"/>
        </w:rPr>
        <w:t>faillissementsreglementering</w:t>
      </w:r>
      <w:r w:rsidRPr="002E77A8">
        <w:rPr>
          <w:rFonts w:asciiTheme="minorHAnsi" w:hAnsiTheme="minorHAnsi" w:cs="Arial"/>
          <w:bCs/>
          <w:sz w:val="22"/>
          <w:szCs w:val="24"/>
        </w:rPr>
        <w:t xml:space="preserve">: </w:t>
      </w:r>
      <w:r w:rsidR="004F2259" w:rsidRPr="002E77A8">
        <w:rPr>
          <w:rFonts w:asciiTheme="minorHAnsi" w:hAnsiTheme="minorHAnsi" w:cs="Arial"/>
          <w:bCs/>
          <w:sz w:val="22"/>
          <w:szCs w:val="24"/>
        </w:rPr>
        <w:t>de faillissementswetgeving is van toepassing op ondernemers, iets wat vzw’s via de hervorming ook zouden worden, met als gevolg dat ook kleine verenigingen de facto failliet verklaard zouden kunnen worden. Dit kan onmogelijk een gewenst gevolg zijn (en dus zou een hervorming in de huidige vorm op zijn minst verdere afstemming met het kabinet-Peeters vragen).</w:t>
      </w:r>
    </w:p>
    <w:p w:rsidR="00D53F6C" w:rsidRPr="002E77A8" w:rsidRDefault="002A272A" w:rsidP="005249C6">
      <w:pPr>
        <w:numPr>
          <w:ilvl w:val="0"/>
          <w:numId w:val="5"/>
        </w:numPr>
        <w:spacing w:after="240" w:line="300" w:lineRule="atLeast"/>
        <w:jc w:val="both"/>
        <w:rPr>
          <w:rFonts w:asciiTheme="minorHAnsi" w:hAnsiTheme="minorHAnsi" w:cs="Arial"/>
          <w:bCs/>
          <w:sz w:val="22"/>
          <w:szCs w:val="24"/>
        </w:rPr>
      </w:pPr>
      <w:r w:rsidRPr="002E77A8">
        <w:rPr>
          <w:rFonts w:asciiTheme="minorHAnsi" w:hAnsiTheme="minorHAnsi" w:cs="Arial"/>
          <w:b/>
          <w:bCs/>
          <w:sz w:val="22"/>
          <w:szCs w:val="24"/>
        </w:rPr>
        <w:t>uitbreiding aansprakelijkheid voor oprichters en bestuurders</w:t>
      </w:r>
      <w:r w:rsidR="00577AF8" w:rsidRPr="002E77A8">
        <w:rPr>
          <w:rFonts w:asciiTheme="minorHAnsi" w:hAnsiTheme="minorHAnsi" w:cs="Arial"/>
          <w:bCs/>
          <w:sz w:val="22"/>
          <w:szCs w:val="24"/>
        </w:rPr>
        <w:t>: onder het vennootschapsrecht wordt bij een faillissement in de eerste drie jaren gekeken naar het financieel plan bij oprichting. De oprichters en bestuurders van verenigingen zouden bijgevolg de eerste drie jaar onbeperkt aansprakelijk worden.</w:t>
      </w:r>
    </w:p>
    <w:p w:rsidR="0016709C" w:rsidRPr="002E77A8" w:rsidRDefault="00F94DA4" w:rsidP="000A2722">
      <w:pPr>
        <w:pStyle w:val="Tekstzonderopmaak"/>
        <w:numPr>
          <w:ilvl w:val="0"/>
          <w:numId w:val="5"/>
        </w:numPr>
        <w:spacing w:after="120" w:line="300" w:lineRule="atLeast"/>
        <w:ind w:left="714" w:hanging="357"/>
        <w:jc w:val="both"/>
        <w:rPr>
          <w:rFonts w:asciiTheme="minorHAnsi" w:hAnsiTheme="minorHAnsi"/>
          <w:lang w:val="nl-NL"/>
        </w:rPr>
      </w:pPr>
      <w:r w:rsidRPr="002E77A8">
        <w:rPr>
          <w:rFonts w:asciiTheme="minorHAnsi" w:hAnsiTheme="minorHAnsi"/>
          <w:b/>
          <w:lang w:val="nl-NL"/>
        </w:rPr>
        <w:t>kunstenaars en vzw</w:t>
      </w:r>
      <w:r w:rsidR="0016709C" w:rsidRPr="002E77A8">
        <w:rPr>
          <w:rFonts w:asciiTheme="minorHAnsi" w:hAnsiTheme="minorHAnsi"/>
          <w:b/>
          <w:lang w:val="nl-NL"/>
        </w:rPr>
        <w:t>’s</w:t>
      </w:r>
      <w:r w:rsidR="0016709C" w:rsidRPr="002E77A8">
        <w:rPr>
          <w:rFonts w:asciiTheme="minorHAnsi" w:hAnsiTheme="minorHAnsi"/>
          <w:lang w:val="nl-NL"/>
        </w:rPr>
        <w:t>: de vzw is al tijden de bondgenoot van kunstenaars die enerzijds in opdracht en anderzijds in samenwerking met andere kunstenaars werken (als een collectief en/of ter beheer van hun eigen beeldend werk (niet in opdracht gemaakt) dat zo tentoongesteld en</w:t>
      </w:r>
      <w:r w:rsidR="00377357" w:rsidRPr="002E77A8">
        <w:rPr>
          <w:rFonts w:asciiTheme="minorHAnsi" w:hAnsiTheme="minorHAnsi"/>
          <w:lang w:val="nl-NL"/>
        </w:rPr>
        <w:t xml:space="preserve"> eventueel verkocht kan worden), omwille van:</w:t>
      </w:r>
    </w:p>
    <w:p w:rsidR="0016709C" w:rsidRPr="002E77A8" w:rsidRDefault="0016709C" w:rsidP="0016709C">
      <w:pPr>
        <w:pStyle w:val="Tekstzonderopmaak"/>
        <w:numPr>
          <w:ilvl w:val="1"/>
          <w:numId w:val="5"/>
        </w:numPr>
        <w:spacing w:line="300" w:lineRule="atLeast"/>
        <w:jc w:val="both"/>
        <w:rPr>
          <w:rFonts w:asciiTheme="minorHAnsi" w:hAnsiTheme="minorHAnsi"/>
          <w:lang w:val="nl-NL"/>
        </w:rPr>
      </w:pPr>
      <w:r w:rsidRPr="002E77A8">
        <w:rPr>
          <w:rFonts w:asciiTheme="minorHAnsi" w:hAnsiTheme="minorHAnsi"/>
          <w:lang w:val="nl-NL"/>
        </w:rPr>
        <w:t>haar maatschappelijk doel (waar kunst ook onder valt);</w:t>
      </w:r>
    </w:p>
    <w:p w:rsidR="0016709C" w:rsidRPr="002E77A8" w:rsidRDefault="0016709C" w:rsidP="0016709C">
      <w:pPr>
        <w:pStyle w:val="Tekstzonderopmaak"/>
        <w:numPr>
          <w:ilvl w:val="1"/>
          <w:numId w:val="5"/>
        </w:numPr>
        <w:spacing w:line="300" w:lineRule="atLeast"/>
        <w:jc w:val="both"/>
        <w:rPr>
          <w:rFonts w:asciiTheme="minorHAnsi" w:hAnsiTheme="minorHAnsi"/>
          <w:lang w:val="nl-NL"/>
        </w:rPr>
      </w:pPr>
      <w:r w:rsidRPr="002E77A8">
        <w:rPr>
          <w:rFonts w:asciiTheme="minorHAnsi" w:hAnsiTheme="minorHAnsi"/>
          <w:lang w:val="nl-NL"/>
        </w:rPr>
        <w:t>de lage opstartkosten;</w:t>
      </w:r>
    </w:p>
    <w:p w:rsidR="0016709C" w:rsidRPr="002E77A8" w:rsidRDefault="0016709C" w:rsidP="0016709C">
      <w:pPr>
        <w:pStyle w:val="Tekstzonderopmaak"/>
        <w:numPr>
          <w:ilvl w:val="1"/>
          <w:numId w:val="5"/>
        </w:numPr>
        <w:spacing w:line="300" w:lineRule="atLeast"/>
        <w:jc w:val="both"/>
        <w:rPr>
          <w:rFonts w:asciiTheme="minorHAnsi" w:hAnsiTheme="minorHAnsi"/>
          <w:lang w:val="nl-NL"/>
        </w:rPr>
      </w:pPr>
      <w:r w:rsidRPr="002E77A8">
        <w:rPr>
          <w:rFonts w:asciiTheme="minorHAnsi" w:hAnsiTheme="minorHAnsi"/>
          <w:lang w:val="nl-NL"/>
        </w:rPr>
        <w:t>de afwezig</w:t>
      </w:r>
      <w:r w:rsidR="00377357" w:rsidRPr="002E77A8">
        <w:rPr>
          <w:rFonts w:asciiTheme="minorHAnsi" w:hAnsiTheme="minorHAnsi"/>
          <w:lang w:val="nl-NL"/>
        </w:rPr>
        <w:t>heid van d</w:t>
      </w:r>
      <w:r w:rsidRPr="002E77A8">
        <w:rPr>
          <w:rFonts w:asciiTheme="minorHAnsi" w:hAnsiTheme="minorHAnsi"/>
          <w:lang w:val="nl-NL"/>
        </w:rPr>
        <w:t>e noodzaak om een zelfstandige met vaste sociale zekerheidsbijdragen te worden;</w:t>
      </w:r>
    </w:p>
    <w:p w:rsidR="00724736" w:rsidRPr="002E77A8" w:rsidRDefault="00724736" w:rsidP="00724736">
      <w:pPr>
        <w:pStyle w:val="Tekstzonderopmaak"/>
        <w:numPr>
          <w:ilvl w:val="1"/>
          <w:numId w:val="5"/>
        </w:numPr>
        <w:spacing w:line="300" w:lineRule="atLeast"/>
        <w:jc w:val="both"/>
        <w:rPr>
          <w:rFonts w:asciiTheme="minorHAnsi" w:hAnsiTheme="minorHAnsi"/>
          <w:lang w:val="nl-NL"/>
        </w:rPr>
      </w:pPr>
      <w:r w:rsidRPr="002E77A8">
        <w:rPr>
          <w:rFonts w:asciiTheme="minorHAnsi" w:hAnsiTheme="minorHAnsi"/>
          <w:lang w:val="nl-NL"/>
        </w:rPr>
        <w:t>het kunstenaarsstatuut dat artiesten toelaat om hun schommelende inkomsten op te vangen en zich in de werkloosheidsuitkering bevindt.</w:t>
      </w:r>
    </w:p>
    <w:p w:rsidR="00F94DA4" w:rsidRPr="002E77A8" w:rsidRDefault="00724736" w:rsidP="000A2722">
      <w:pPr>
        <w:pStyle w:val="Tekstzonderopmaak"/>
        <w:spacing w:before="120" w:after="240" w:line="300" w:lineRule="atLeast"/>
        <w:ind w:left="720"/>
        <w:jc w:val="both"/>
        <w:rPr>
          <w:rFonts w:asciiTheme="minorHAnsi" w:hAnsiTheme="minorHAnsi"/>
          <w:lang w:val="nl-NL"/>
        </w:rPr>
      </w:pPr>
      <w:r w:rsidRPr="002E77A8">
        <w:rPr>
          <w:rFonts w:asciiTheme="minorHAnsi" w:hAnsiTheme="minorHAnsi"/>
        </w:rPr>
        <w:t>Centraal hier is dat d</w:t>
      </w:r>
      <w:r w:rsidR="00F94DA4" w:rsidRPr="002E77A8">
        <w:rPr>
          <w:rFonts w:asciiTheme="minorHAnsi" w:hAnsiTheme="minorHAnsi"/>
        </w:rPr>
        <w:t>e RVA niet toe</w:t>
      </w:r>
      <w:r w:rsidRPr="002E77A8">
        <w:rPr>
          <w:rFonts w:asciiTheme="minorHAnsi" w:hAnsiTheme="minorHAnsi"/>
        </w:rPr>
        <w:t>staat</w:t>
      </w:r>
      <w:r w:rsidR="00F94DA4" w:rsidRPr="002E77A8">
        <w:rPr>
          <w:rFonts w:asciiTheme="minorHAnsi" w:hAnsiTheme="minorHAnsi"/>
        </w:rPr>
        <w:t xml:space="preserve"> dat </w:t>
      </w:r>
      <w:r w:rsidRPr="002E77A8">
        <w:rPr>
          <w:rFonts w:asciiTheme="minorHAnsi" w:hAnsiTheme="minorHAnsi"/>
        </w:rPr>
        <w:t>een kunstenaar</w:t>
      </w:r>
      <w:r w:rsidR="00F94DA4" w:rsidRPr="002E77A8">
        <w:rPr>
          <w:rFonts w:asciiTheme="minorHAnsi" w:hAnsiTheme="minorHAnsi"/>
        </w:rPr>
        <w:t xml:space="preserve"> zaakvoerder </w:t>
      </w:r>
      <w:r w:rsidRPr="002E77A8">
        <w:rPr>
          <w:rFonts w:asciiTheme="minorHAnsi" w:hAnsiTheme="minorHAnsi"/>
        </w:rPr>
        <w:t>is</w:t>
      </w:r>
      <w:r w:rsidR="00F94DA4" w:rsidRPr="002E77A8">
        <w:rPr>
          <w:rFonts w:asciiTheme="minorHAnsi" w:hAnsiTheme="minorHAnsi"/>
        </w:rPr>
        <w:t xml:space="preserve"> van een vennootschap, </w:t>
      </w:r>
      <w:r w:rsidRPr="002E77A8">
        <w:rPr>
          <w:rFonts w:asciiTheme="minorHAnsi" w:hAnsiTheme="minorHAnsi"/>
        </w:rPr>
        <w:t>waar het bestuur</w:t>
      </w:r>
      <w:r w:rsidR="00F94DA4" w:rsidRPr="002E77A8">
        <w:rPr>
          <w:rFonts w:asciiTheme="minorHAnsi" w:hAnsiTheme="minorHAnsi"/>
        </w:rPr>
        <w:t xml:space="preserve"> </w:t>
      </w:r>
      <w:r w:rsidRPr="002E77A8">
        <w:rPr>
          <w:rFonts w:asciiTheme="minorHAnsi" w:hAnsiTheme="minorHAnsi"/>
        </w:rPr>
        <w:t xml:space="preserve">van </w:t>
      </w:r>
      <w:r w:rsidR="00F94DA4" w:rsidRPr="002E77A8">
        <w:rPr>
          <w:rFonts w:asciiTheme="minorHAnsi" w:hAnsiTheme="minorHAnsi"/>
        </w:rPr>
        <w:t xml:space="preserve">een vzw </w:t>
      </w:r>
      <w:r w:rsidRPr="002E77A8">
        <w:rPr>
          <w:rFonts w:asciiTheme="minorHAnsi" w:hAnsiTheme="minorHAnsi"/>
        </w:rPr>
        <w:t xml:space="preserve">wel kan </w:t>
      </w:r>
      <w:r w:rsidR="00F94DA4" w:rsidRPr="002E77A8">
        <w:rPr>
          <w:rFonts w:asciiTheme="minorHAnsi" w:hAnsiTheme="minorHAnsi"/>
        </w:rPr>
        <w:t xml:space="preserve">voor zover het gaat om het eigen beheer van artistieke activiteiten en </w:t>
      </w:r>
      <w:r w:rsidRPr="002E77A8">
        <w:rPr>
          <w:rFonts w:asciiTheme="minorHAnsi" w:hAnsiTheme="minorHAnsi"/>
        </w:rPr>
        <w:t>de</w:t>
      </w:r>
      <w:r w:rsidR="00F94DA4" w:rsidRPr="002E77A8">
        <w:rPr>
          <w:rFonts w:asciiTheme="minorHAnsi" w:hAnsiTheme="minorHAnsi"/>
        </w:rPr>
        <w:t xml:space="preserve"> bestuursfunctie een "gering belang" </w:t>
      </w:r>
      <w:r w:rsidR="00377357" w:rsidRPr="002E77A8">
        <w:rPr>
          <w:rFonts w:asciiTheme="minorHAnsi" w:hAnsiTheme="minorHAnsi"/>
        </w:rPr>
        <w:t xml:space="preserve">betreft </w:t>
      </w:r>
      <w:r w:rsidRPr="002E77A8">
        <w:rPr>
          <w:rFonts w:asciiTheme="minorHAnsi" w:hAnsiTheme="minorHAnsi"/>
        </w:rPr>
        <w:t>(</w:t>
      </w:r>
      <w:r w:rsidR="00377357" w:rsidRPr="002E77A8">
        <w:rPr>
          <w:rFonts w:asciiTheme="minorHAnsi" w:hAnsiTheme="minorHAnsi"/>
        </w:rPr>
        <w:t>l</w:t>
      </w:r>
      <w:r w:rsidRPr="002E77A8">
        <w:rPr>
          <w:rFonts w:asciiTheme="minorHAnsi" w:hAnsiTheme="minorHAnsi"/>
        </w:rPr>
        <w:t>ees: wanneer de activiteiten slechts i</w:t>
      </w:r>
      <w:r w:rsidR="00377357" w:rsidRPr="002E77A8">
        <w:rPr>
          <w:rFonts w:asciiTheme="minorHAnsi" w:hAnsiTheme="minorHAnsi"/>
        </w:rPr>
        <w:t>n beperkte mate economisch zijn</w:t>
      </w:r>
      <w:r w:rsidRPr="002E77A8">
        <w:rPr>
          <w:rFonts w:asciiTheme="minorHAnsi" w:hAnsiTheme="minorHAnsi"/>
        </w:rPr>
        <w:t>)</w:t>
      </w:r>
      <w:r w:rsidR="00377357" w:rsidRPr="002E77A8">
        <w:rPr>
          <w:rFonts w:asciiTheme="minorHAnsi" w:hAnsiTheme="minorHAnsi"/>
        </w:rPr>
        <w:t>.</w:t>
      </w:r>
      <w:r w:rsidR="00702934" w:rsidRPr="002E77A8">
        <w:rPr>
          <w:rFonts w:asciiTheme="minorHAnsi" w:hAnsiTheme="minorHAnsi"/>
        </w:rPr>
        <w:t xml:space="preserve"> De liberalisering van de economische activiteiten voor vzw’s zal bijgevolg ook hier een conflict teweeg brengen.</w:t>
      </w:r>
    </w:p>
    <w:p w:rsidR="002E0BD8" w:rsidRPr="002E77A8" w:rsidRDefault="002E0BD8" w:rsidP="00245A5B">
      <w:pPr>
        <w:numPr>
          <w:ilvl w:val="0"/>
          <w:numId w:val="5"/>
        </w:numPr>
        <w:spacing w:after="120" w:line="300" w:lineRule="atLeast"/>
        <w:ind w:left="714" w:hanging="357"/>
        <w:jc w:val="both"/>
        <w:rPr>
          <w:rFonts w:asciiTheme="minorHAnsi" w:hAnsiTheme="minorHAnsi" w:cs="Arial"/>
          <w:bCs/>
          <w:sz w:val="22"/>
          <w:szCs w:val="24"/>
        </w:rPr>
      </w:pPr>
      <w:r w:rsidRPr="002E77A8">
        <w:rPr>
          <w:rFonts w:asciiTheme="minorHAnsi" w:hAnsiTheme="minorHAnsi" w:cs="Arial"/>
          <w:b/>
          <w:bCs/>
          <w:sz w:val="22"/>
          <w:szCs w:val="24"/>
        </w:rPr>
        <w:lastRenderedPageBreak/>
        <w:t>conflict met EU-regelgeving</w:t>
      </w:r>
      <w:r w:rsidRPr="002E77A8">
        <w:rPr>
          <w:rFonts w:asciiTheme="minorHAnsi" w:hAnsiTheme="minorHAnsi" w:cs="Arial"/>
          <w:bCs/>
          <w:sz w:val="22"/>
          <w:szCs w:val="24"/>
        </w:rPr>
        <w:t>: voor Europa is wie economische activiteiten doet automatisch een “ondernemer”, ongeacht diens rechtsvorm. Verenigingen vallen hier dus ook onder, met alle gevolgen van</w:t>
      </w:r>
      <w:r w:rsidR="00417176" w:rsidRPr="002E77A8">
        <w:rPr>
          <w:rFonts w:asciiTheme="minorHAnsi" w:hAnsiTheme="minorHAnsi" w:cs="Arial"/>
          <w:bCs/>
          <w:sz w:val="22"/>
          <w:szCs w:val="24"/>
        </w:rPr>
        <w:t xml:space="preserve"> </w:t>
      </w:r>
      <w:r w:rsidRPr="002E77A8">
        <w:rPr>
          <w:rFonts w:asciiTheme="minorHAnsi" w:hAnsiTheme="minorHAnsi" w:cs="Arial"/>
          <w:bCs/>
          <w:sz w:val="22"/>
          <w:szCs w:val="24"/>
        </w:rPr>
        <w:t xml:space="preserve">dien. </w:t>
      </w:r>
    </w:p>
    <w:p w:rsidR="00417176" w:rsidRPr="002E77A8" w:rsidRDefault="002E0BD8" w:rsidP="00245A5B">
      <w:pPr>
        <w:spacing w:after="120" w:line="300" w:lineRule="atLeast"/>
        <w:ind w:left="1416"/>
        <w:jc w:val="both"/>
        <w:rPr>
          <w:rFonts w:asciiTheme="minorHAnsi" w:hAnsiTheme="minorHAnsi" w:cs="Arial"/>
          <w:bCs/>
          <w:sz w:val="22"/>
          <w:szCs w:val="24"/>
        </w:rPr>
      </w:pPr>
      <w:r w:rsidRPr="002E77A8">
        <w:rPr>
          <w:rFonts w:asciiTheme="minorHAnsi" w:hAnsiTheme="minorHAnsi" w:cs="Arial"/>
          <w:bCs/>
          <w:sz w:val="22"/>
          <w:szCs w:val="24"/>
        </w:rPr>
        <w:t xml:space="preserve">De </w:t>
      </w:r>
      <w:r w:rsidRPr="002E77A8">
        <w:rPr>
          <w:rFonts w:asciiTheme="minorHAnsi" w:hAnsiTheme="minorHAnsi" w:cs="Arial"/>
          <w:b/>
          <w:bCs/>
          <w:sz w:val="22"/>
          <w:szCs w:val="24"/>
        </w:rPr>
        <w:t>staatssteunregelgeving</w:t>
      </w:r>
      <w:r w:rsidRPr="002E77A8">
        <w:rPr>
          <w:rFonts w:asciiTheme="minorHAnsi" w:hAnsiTheme="minorHAnsi" w:cs="Arial"/>
          <w:bCs/>
          <w:sz w:val="22"/>
          <w:szCs w:val="24"/>
        </w:rPr>
        <w:t xml:space="preserve"> is een prototypisch voorbeeld van de grote gevaren waarmee verenigingen geconfronteerd kunnen worden </w:t>
      </w:r>
      <w:r w:rsidR="00245A5B" w:rsidRPr="002E77A8">
        <w:rPr>
          <w:rFonts w:asciiTheme="minorHAnsi" w:hAnsiTheme="minorHAnsi" w:cs="Arial"/>
          <w:bCs/>
          <w:sz w:val="22"/>
          <w:szCs w:val="24"/>
        </w:rPr>
        <w:t>omwille van</w:t>
      </w:r>
      <w:r w:rsidRPr="002E77A8">
        <w:rPr>
          <w:rFonts w:asciiTheme="minorHAnsi" w:hAnsiTheme="minorHAnsi" w:cs="Arial"/>
          <w:bCs/>
          <w:sz w:val="22"/>
          <w:szCs w:val="24"/>
        </w:rPr>
        <w:t xml:space="preserve"> deze allesomvattende definitie. Een vzw die subsidies krijgt, kan </w:t>
      </w:r>
      <w:r w:rsidR="00417176" w:rsidRPr="002E77A8">
        <w:rPr>
          <w:rFonts w:asciiTheme="minorHAnsi" w:hAnsiTheme="minorHAnsi" w:cs="Arial"/>
          <w:bCs/>
          <w:sz w:val="22"/>
          <w:szCs w:val="24"/>
        </w:rPr>
        <w:t xml:space="preserve">volgens </w:t>
      </w:r>
      <w:r w:rsidR="00245A5B" w:rsidRPr="002E77A8">
        <w:rPr>
          <w:rFonts w:asciiTheme="minorHAnsi" w:hAnsiTheme="minorHAnsi" w:cs="Arial"/>
          <w:bCs/>
          <w:sz w:val="22"/>
          <w:szCs w:val="24"/>
        </w:rPr>
        <w:t>de staatssteunregels</w:t>
      </w:r>
      <w:r w:rsidR="00417176" w:rsidRPr="002E77A8">
        <w:rPr>
          <w:rFonts w:asciiTheme="minorHAnsi" w:hAnsiTheme="minorHAnsi" w:cs="Arial"/>
          <w:bCs/>
          <w:sz w:val="22"/>
          <w:szCs w:val="24"/>
        </w:rPr>
        <w:t xml:space="preserve"> </w:t>
      </w:r>
      <w:r w:rsidRPr="002E77A8">
        <w:rPr>
          <w:rFonts w:asciiTheme="minorHAnsi" w:hAnsiTheme="minorHAnsi" w:cs="Arial"/>
          <w:bCs/>
          <w:sz w:val="22"/>
          <w:szCs w:val="24"/>
        </w:rPr>
        <w:t xml:space="preserve">immers onmiddellijk </w:t>
      </w:r>
      <w:r w:rsidR="00BF67E1" w:rsidRPr="002E77A8">
        <w:rPr>
          <w:rFonts w:asciiTheme="minorHAnsi" w:hAnsiTheme="minorHAnsi" w:cs="Arial"/>
          <w:bCs/>
          <w:sz w:val="22"/>
          <w:szCs w:val="24"/>
        </w:rPr>
        <w:t xml:space="preserve">door een private ‘concurrent’ </w:t>
      </w:r>
      <w:r w:rsidRPr="002E77A8">
        <w:rPr>
          <w:rFonts w:asciiTheme="minorHAnsi" w:hAnsiTheme="minorHAnsi" w:cs="Arial"/>
          <w:bCs/>
          <w:sz w:val="22"/>
          <w:szCs w:val="24"/>
        </w:rPr>
        <w:t xml:space="preserve">aangeklaagd worden voor oneerlijke concurrentie eens ze een economische activiteit onderneemt. </w:t>
      </w:r>
      <w:r w:rsidR="00417176" w:rsidRPr="002E77A8">
        <w:rPr>
          <w:rFonts w:asciiTheme="minorHAnsi" w:hAnsiTheme="minorHAnsi" w:cs="Arial"/>
          <w:bCs/>
          <w:sz w:val="22"/>
          <w:szCs w:val="24"/>
        </w:rPr>
        <w:t>De</w:t>
      </w:r>
      <w:r w:rsidRPr="002E77A8">
        <w:rPr>
          <w:rFonts w:asciiTheme="minorHAnsi" w:hAnsiTheme="minorHAnsi" w:cs="Arial"/>
          <w:bCs/>
          <w:sz w:val="22"/>
          <w:szCs w:val="24"/>
        </w:rPr>
        <w:t xml:space="preserve"> bestaande uitzonderingsregimes op Europees niveau </w:t>
      </w:r>
      <w:r w:rsidR="00417176" w:rsidRPr="002E77A8">
        <w:rPr>
          <w:rFonts w:asciiTheme="minorHAnsi" w:hAnsiTheme="minorHAnsi" w:cs="Arial"/>
          <w:bCs/>
          <w:sz w:val="22"/>
          <w:szCs w:val="24"/>
        </w:rPr>
        <w:t xml:space="preserve">zijn </w:t>
      </w:r>
      <w:r w:rsidR="00245A5B" w:rsidRPr="002E77A8">
        <w:rPr>
          <w:rFonts w:asciiTheme="minorHAnsi" w:hAnsiTheme="minorHAnsi" w:cs="Arial"/>
          <w:bCs/>
          <w:sz w:val="22"/>
          <w:szCs w:val="24"/>
        </w:rPr>
        <w:t xml:space="preserve">helaas </w:t>
      </w:r>
      <w:r w:rsidRPr="002E77A8">
        <w:rPr>
          <w:rFonts w:asciiTheme="minorHAnsi" w:hAnsiTheme="minorHAnsi" w:cs="Arial"/>
          <w:bCs/>
          <w:sz w:val="22"/>
          <w:szCs w:val="24"/>
        </w:rPr>
        <w:t xml:space="preserve">lang niet toereikend om verenigingen te vrijwaren van </w:t>
      </w:r>
      <w:r w:rsidR="00417176" w:rsidRPr="002E77A8">
        <w:rPr>
          <w:rFonts w:asciiTheme="minorHAnsi" w:hAnsiTheme="minorHAnsi" w:cs="Arial"/>
          <w:bCs/>
          <w:sz w:val="22"/>
          <w:szCs w:val="24"/>
        </w:rPr>
        <w:t xml:space="preserve">deze </w:t>
      </w:r>
      <w:r w:rsidRPr="002E77A8">
        <w:rPr>
          <w:rFonts w:asciiTheme="minorHAnsi" w:hAnsiTheme="minorHAnsi" w:cs="Arial"/>
          <w:bCs/>
          <w:sz w:val="22"/>
          <w:szCs w:val="24"/>
        </w:rPr>
        <w:t>klachten.</w:t>
      </w:r>
      <w:r w:rsidR="00417176" w:rsidRPr="002E77A8">
        <w:rPr>
          <w:rFonts w:asciiTheme="minorHAnsi" w:hAnsiTheme="minorHAnsi" w:cs="Arial"/>
          <w:bCs/>
          <w:sz w:val="22"/>
          <w:szCs w:val="24"/>
        </w:rPr>
        <w:t xml:space="preserve"> </w:t>
      </w:r>
      <w:r w:rsidR="00245A5B" w:rsidRPr="002E77A8">
        <w:rPr>
          <w:rFonts w:asciiTheme="minorHAnsi" w:hAnsiTheme="minorHAnsi" w:cs="Arial"/>
          <w:bCs/>
          <w:sz w:val="22"/>
          <w:szCs w:val="24"/>
        </w:rPr>
        <w:t>Daarom brengt het</w:t>
      </w:r>
      <w:r w:rsidR="00417176" w:rsidRPr="002E77A8">
        <w:rPr>
          <w:rFonts w:asciiTheme="minorHAnsi" w:hAnsiTheme="minorHAnsi" w:cs="Arial"/>
          <w:bCs/>
          <w:sz w:val="22"/>
          <w:szCs w:val="24"/>
        </w:rPr>
        <w:t xml:space="preserve"> liberaliseren van de economische activiteiten van verenigingen alleen maar meer onzekerheid met zich mee</w:t>
      </w:r>
      <w:r w:rsidR="00245A5B" w:rsidRPr="002E77A8">
        <w:rPr>
          <w:rFonts w:asciiTheme="minorHAnsi" w:hAnsiTheme="minorHAnsi" w:cs="Arial"/>
          <w:bCs/>
          <w:sz w:val="22"/>
          <w:szCs w:val="24"/>
        </w:rPr>
        <w:t xml:space="preserve"> binnen de Europese context</w:t>
      </w:r>
      <w:r w:rsidR="00417176" w:rsidRPr="002E77A8">
        <w:rPr>
          <w:rFonts w:asciiTheme="minorHAnsi" w:hAnsiTheme="minorHAnsi" w:cs="Arial"/>
          <w:bCs/>
          <w:sz w:val="22"/>
          <w:szCs w:val="24"/>
        </w:rPr>
        <w:t xml:space="preserve">, net omdat </w:t>
      </w:r>
      <w:r w:rsidR="00245A5B" w:rsidRPr="002E77A8">
        <w:rPr>
          <w:rFonts w:asciiTheme="minorHAnsi" w:hAnsiTheme="minorHAnsi" w:cs="Arial"/>
          <w:bCs/>
          <w:sz w:val="22"/>
          <w:szCs w:val="24"/>
        </w:rPr>
        <w:t>verenigingen</w:t>
      </w:r>
      <w:r w:rsidR="00417176" w:rsidRPr="002E77A8">
        <w:rPr>
          <w:rFonts w:asciiTheme="minorHAnsi" w:hAnsiTheme="minorHAnsi" w:cs="Arial"/>
          <w:bCs/>
          <w:sz w:val="22"/>
          <w:szCs w:val="24"/>
        </w:rPr>
        <w:t xml:space="preserve"> gestimuleerd worden meer en grotere economische activiteiten (want niet langer beperkt in omvang) te ondernemen.</w:t>
      </w:r>
    </w:p>
    <w:p w:rsidR="00245A5B" w:rsidRPr="002E77A8" w:rsidRDefault="00245A5B" w:rsidP="00F94DA4">
      <w:pPr>
        <w:spacing w:after="240" w:line="300" w:lineRule="atLeast"/>
        <w:ind w:left="1418"/>
        <w:jc w:val="both"/>
        <w:rPr>
          <w:rFonts w:asciiTheme="minorHAnsi" w:hAnsiTheme="minorHAnsi" w:cs="Arial"/>
          <w:bCs/>
          <w:i/>
          <w:sz w:val="22"/>
          <w:szCs w:val="24"/>
        </w:rPr>
      </w:pPr>
      <w:r w:rsidRPr="002E77A8">
        <w:rPr>
          <w:rFonts w:asciiTheme="minorHAnsi" w:hAnsiTheme="minorHAnsi" w:cs="Arial"/>
          <w:bCs/>
          <w:i/>
          <w:sz w:val="22"/>
          <w:szCs w:val="24"/>
        </w:rPr>
        <w:sym w:font="Wingdings" w:char="F0E0"/>
      </w:r>
      <w:r w:rsidRPr="002E77A8">
        <w:rPr>
          <w:rFonts w:asciiTheme="minorHAnsi" w:hAnsiTheme="minorHAnsi" w:cs="Arial"/>
          <w:bCs/>
          <w:i/>
          <w:sz w:val="22"/>
          <w:szCs w:val="24"/>
        </w:rPr>
        <w:t xml:space="preserve"> Een voorbeeld: de Europese Commissie hanteert een uitzondering op staatssteunregelgeving “voor bepaalde activiteiten op het gebied van cultuur die op niet-commerciële wijze georganiseerd zijn en dus niet-economisch van aard” zijn. Wat dan met vzw’s die onbeperkt economische activiteiten gaan ontplooien?</w:t>
      </w:r>
    </w:p>
    <w:p w:rsidR="00F207F4" w:rsidRPr="002E77A8" w:rsidRDefault="00245A5B" w:rsidP="0055214F">
      <w:pPr>
        <w:pStyle w:val="Lijstalinea"/>
        <w:numPr>
          <w:ilvl w:val="0"/>
          <w:numId w:val="5"/>
        </w:numPr>
        <w:spacing w:after="240" w:line="300" w:lineRule="atLeast"/>
        <w:jc w:val="both"/>
        <w:rPr>
          <w:rFonts w:asciiTheme="minorHAnsi" w:hAnsiTheme="minorHAnsi" w:cs="Arial"/>
          <w:bCs/>
          <w:szCs w:val="24"/>
        </w:rPr>
      </w:pPr>
      <w:r w:rsidRPr="002E77A8">
        <w:rPr>
          <w:rFonts w:asciiTheme="minorHAnsi" w:hAnsiTheme="minorHAnsi" w:cs="Arial"/>
          <w:bCs/>
          <w:szCs w:val="24"/>
        </w:rPr>
        <w:t>Daarnaast</w:t>
      </w:r>
      <w:r w:rsidR="00D53F6C" w:rsidRPr="002E77A8">
        <w:rPr>
          <w:rFonts w:asciiTheme="minorHAnsi" w:hAnsiTheme="minorHAnsi" w:cs="Arial"/>
          <w:bCs/>
          <w:szCs w:val="24"/>
        </w:rPr>
        <w:t xml:space="preserve"> blijft het risico op </w:t>
      </w:r>
      <w:r w:rsidR="00D53F6C" w:rsidRPr="002E77A8">
        <w:rPr>
          <w:rFonts w:asciiTheme="minorHAnsi" w:hAnsiTheme="minorHAnsi" w:cs="Arial"/>
          <w:b/>
          <w:bCs/>
          <w:szCs w:val="24"/>
        </w:rPr>
        <w:t>stakingsvorderingen</w:t>
      </w:r>
      <w:r w:rsidR="00D53F6C" w:rsidRPr="002E77A8">
        <w:rPr>
          <w:rFonts w:asciiTheme="minorHAnsi" w:hAnsiTheme="minorHAnsi" w:cs="Arial"/>
          <w:bCs/>
          <w:szCs w:val="24"/>
        </w:rPr>
        <w:t xml:space="preserve"> nog altijd bestaan: niet langer via artikel 1 van de VZW-wet, maar via artikel VI.104 WER over “oneerlijke mededinging”</w:t>
      </w:r>
      <w:r w:rsidR="00F207F4" w:rsidRPr="002E77A8">
        <w:rPr>
          <w:rFonts w:asciiTheme="minorHAnsi" w:hAnsiTheme="minorHAnsi" w:cs="Arial"/>
          <w:bCs/>
          <w:szCs w:val="24"/>
        </w:rPr>
        <w:t xml:space="preserve"> (en breder via de Europese staatssteunregels)</w:t>
      </w:r>
      <w:r w:rsidR="00D53F6C" w:rsidRPr="002E77A8">
        <w:rPr>
          <w:rFonts w:asciiTheme="minorHAnsi" w:hAnsiTheme="minorHAnsi" w:cs="Arial"/>
          <w:bCs/>
          <w:szCs w:val="24"/>
        </w:rPr>
        <w:t>. E</w:t>
      </w:r>
      <w:r w:rsidR="00F207F4" w:rsidRPr="002E77A8">
        <w:rPr>
          <w:rFonts w:asciiTheme="minorHAnsi" w:hAnsiTheme="minorHAnsi" w:cs="Arial"/>
          <w:bCs/>
          <w:szCs w:val="24"/>
        </w:rPr>
        <w:t>en vzw die subsidies krijgt zou hierom</w:t>
      </w:r>
      <w:r w:rsidR="00D53F6C" w:rsidRPr="002E77A8">
        <w:rPr>
          <w:rFonts w:asciiTheme="minorHAnsi" w:hAnsiTheme="minorHAnsi" w:cs="Arial"/>
          <w:bCs/>
          <w:szCs w:val="24"/>
        </w:rPr>
        <w:t xml:space="preserve"> </w:t>
      </w:r>
      <w:r w:rsidRPr="002E77A8">
        <w:rPr>
          <w:rFonts w:asciiTheme="minorHAnsi" w:hAnsiTheme="minorHAnsi" w:cs="Arial"/>
          <w:bCs/>
          <w:szCs w:val="24"/>
        </w:rPr>
        <w:t xml:space="preserve">ook op federaal niveau </w:t>
      </w:r>
      <w:r w:rsidR="00D53F6C" w:rsidRPr="002E77A8">
        <w:rPr>
          <w:rFonts w:asciiTheme="minorHAnsi" w:hAnsiTheme="minorHAnsi" w:cs="Arial"/>
          <w:bCs/>
          <w:szCs w:val="24"/>
        </w:rPr>
        <w:t>kunnen worden aangeklaagd voor o</w:t>
      </w:r>
      <w:r w:rsidR="00F207F4" w:rsidRPr="002E77A8">
        <w:rPr>
          <w:rFonts w:asciiTheme="minorHAnsi" w:hAnsiTheme="minorHAnsi" w:cs="Arial"/>
          <w:bCs/>
          <w:szCs w:val="24"/>
        </w:rPr>
        <w:t>neerlijke concurrentie. Waar vandaag over de verplichte bijkomstigheid van de economische activiteiten wordt gediscussieerd in de rechtbank, zou het dispuut in de toekomst dus kunnen verschuiven naar</w:t>
      </w:r>
      <w:r w:rsidR="00F94DA4" w:rsidRPr="002E77A8">
        <w:rPr>
          <w:rFonts w:asciiTheme="minorHAnsi" w:hAnsiTheme="minorHAnsi" w:cs="Arial"/>
          <w:bCs/>
          <w:szCs w:val="24"/>
        </w:rPr>
        <w:t xml:space="preserve"> het discours van ‘oneerlijke mededinging’ (i.e. de staatssteunretoriek), fiscaliteit </w:t>
      </w:r>
      <w:r w:rsidR="00F207F4" w:rsidRPr="002E77A8">
        <w:rPr>
          <w:rFonts w:asciiTheme="minorHAnsi" w:hAnsiTheme="minorHAnsi" w:cs="Arial"/>
          <w:bCs/>
          <w:szCs w:val="24"/>
        </w:rPr>
        <w:t>etc.</w:t>
      </w:r>
    </w:p>
    <w:p w:rsidR="00323E3E" w:rsidRPr="002E77A8" w:rsidRDefault="00323E3E" w:rsidP="006F1FB3">
      <w:pPr>
        <w:shd w:val="clear" w:color="auto" w:fill="EDEDED" w:themeFill="accent3" w:themeFillTint="33"/>
        <w:spacing w:before="360" w:after="120" w:line="300" w:lineRule="atLeast"/>
        <w:rPr>
          <w:rFonts w:asciiTheme="minorHAnsi" w:hAnsiTheme="minorHAnsi" w:cs="Arial"/>
          <w:b/>
          <w:bCs/>
          <w:sz w:val="28"/>
          <w:szCs w:val="28"/>
        </w:rPr>
      </w:pPr>
      <w:r w:rsidRPr="002E77A8">
        <w:rPr>
          <w:rFonts w:asciiTheme="minorHAnsi" w:hAnsiTheme="minorHAnsi" w:cs="Arial"/>
          <w:b/>
          <w:bCs/>
          <w:sz w:val="28"/>
          <w:szCs w:val="28"/>
        </w:rPr>
        <w:t>Standpunt</w:t>
      </w:r>
    </w:p>
    <w:p w:rsidR="00323E3E" w:rsidRPr="002E77A8" w:rsidRDefault="00D53F6C" w:rsidP="005249C6">
      <w:pPr>
        <w:shd w:val="clear" w:color="auto" w:fill="EDEDED" w:themeFill="accent3" w:themeFillTint="33"/>
        <w:spacing w:line="300" w:lineRule="atLeast"/>
        <w:jc w:val="both"/>
        <w:rPr>
          <w:rFonts w:asciiTheme="minorHAnsi" w:hAnsiTheme="minorHAnsi" w:cs="Arial"/>
          <w:bCs/>
          <w:sz w:val="22"/>
          <w:szCs w:val="24"/>
        </w:rPr>
      </w:pPr>
      <w:r w:rsidRPr="002E77A8">
        <w:rPr>
          <w:rFonts w:asciiTheme="minorHAnsi" w:hAnsiTheme="minorHAnsi" w:cs="Arial"/>
          <w:bCs/>
          <w:sz w:val="22"/>
          <w:szCs w:val="24"/>
        </w:rPr>
        <w:t xml:space="preserve">Het huidige wettelijk kader </w:t>
      </w:r>
      <w:r w:rsidR="00323E3E" w:rsidRPr="002E77A8">
        <w:rPr>
          <w:rFonts w:asciiTheme="minorHAnsi" w:hAnsiTheme="minorHAnsi" w:cs="Arial"/>
          <w:bCs/>
          <w:sz w:val="22"/>
          <w:szCs w:val="24"/>
        </w:rPr>
        <w:t>verplicht</w:t>
      </w:r>
      <w:r w:rsidRPr="002E77A8">
        <w:rPr>
          <w:rFonts w:asciiTheme="minorHAnsi" w:hAnsiTheme="minorHAnsi" w:cs="Arial"/>
          <w:bCs/>
          <w:sz w:val="22"/>
          <w:szCs w:val="24"/>
        </w:rPr>
        <w:t xml:space="preserve"> </w:t>
      </w:r>
      <w:r w:rsidR="00323E3E" w:rsidRPr="002E77A8">
        <w:rPr>
          <w:rFonts w:asciiTheme="minorHAnsi" w:hAnsiTheme="minorHAnsi" w:cs="Arial"/>
          <w:bCs/>
          <w:sz w:val="22"/>
          <w:szCs w:val="24"/>
        </w:rPr>
        <w:t>een vereniging</w:t>
      </w:r>
      <w:r w:rsidRPr="002E77A8">
        <w:rPr>
          <w:rFonts w:asciiTheme="minorHAnsi" w:hAnsiTheme="minorHAnsi" w:cs="Arial"/>
          <w:bCs/>
          <w:sz w:val="22"/>
          <w:szCs w:val="24"/>
        </w:rPr>
        <w:t xml:space="preserve"> om, eens ze op grotere schaal economische activiteiten </w:t>
      </w:r>
      <w:r w:rsidR="00323E3E" w:rsidRPr="002E77A8">
        <w:rPr>
          <w:rFonts w:asciiTheme="minorHAnsi" w:hAnsiTheme="minorHAnsi" w:cs="Arial"/>
          <w:bCs/>
          <w:sz w:val="22"/>
          <w:szCs w:val="24"/>
        </w:rPr>
        <w:t>uitoefent</w:t>
      </w:r>
      <w:r w:rsidRPr="002E77A8">
        <w:rPr>
          <w:rFonts w:asciiTheme="minorHAnsi" w:hAnsiTheme="minorHAnsi" w:cs="Arial"/>
          <w:bCs/>
          <w:sz w:val="22"/>
          <w:szCs w:val="24"/>
        </w:rPr>
        <w:t xml:space="preserve">, een aparte vennootschap op te richten om deze activiteiten in onder te brengen. </w:t>
      </w:r>
      <w:r w:rsidR="00323E3E" w:rsidRPr="002E77A8">
        <w:rPr>
          <w:rFonts w:asciiTheme="minorHAnsi" w:hAnsiTheme="minorHAnsi" w:cs="Arial"/>
          <w:bCs/>
          <w:sz w:val="22"/>
          <w:szCs w:val="24"/>
        </w:rPr>
        <w:t xml:space="preserve">De voorgestelde hervorming/liberalisering van deze activiteiten, die de noodzaak hiervan zou tenietdoen, </w:t>
      </w:r>
      <w:r w:rsidR="00323E3E" w:rsidRPr="002E77A8">
        <w:rPr>
          <w:rFonts w:asciiTheme="minorHAnsi" w:hAnsiTheme="minorHAnsi" w:cs="Arial"/>
          <w:b/>
          <w:bCs/>
          <w:sz w:val="22"/>
          <w:szCs w:val="24"/>
        </w:rPr>
        <w:t>brengt in haar huidige vorm te veel risico’s en rechtsconflicten met zich mee om dit alternatief minder aantrekkelijk te maken</w:t>
      </w:r>
      <w:r w:rsidR="0019736C" w:rsidRPr="002E77A8">
        <w:rPr>
          <w:rFonts w:asciiTheme="minorHAnsi" w:hAnsiTheme="minorHAnsi" w:cs="Arial"/>
          <w:bCs/>
          <w:sz w:val="22"/>
          <w:szCs w:val="24"/>
        </w:rPr>
        <w:t xml:space="preserve"> – zéker als we het huidige alternatief van de vennootschap met sociaal oogmerk in aanmerking nemen (zie hieronder).</w:t>
      </w:r>
    </w:p>
    <w:p w:rsidR="00323E3E" w:rsidRPr="002E77A8" w:rsidRDefault="00323E3E" w:rsidP="005249C6">
      <w:pPr>
        <w:shd w:val="clear" w:color="auto" w:fill="EDEDED" w:themeFill="accent3" w:themeFillTint="33"/>
        <w:spacing w:line="300" w:lineRule="atLeast"/>
        <w:jc w:val="both"/>
        <w:rPr>
          <w:rFonts w:asciiTheme="minorHAnsi" w:hAnsiTheme="minorHAnsi" w:cs="Arial"/>
          <w:bCs/>
          <w:sz w:val="22"/>
          <w:szCs w:val="24"/>
        </w:rPr>
      </w:pPr>
    </w:p>
    <w:p w:rsidR="00703E46" w:rsidRPr="002E77A8" w:rsidRDefault="00323E3E" w:rsidP="005249C6">
      <w:pPr>
        <w:shd w:val="clear" w:color="auto" w:fill="EDEDED" w:themeFill="accent3" w:themeFillTint="33"/>
        <w:spacing w:line="300" w:lineRule="atLeast"/>
        <w:jc w:val="both"/>
        <w:rPr>
          <w:rFonts w:asciiTheme="minorHAnsi" w:hAnsiTheme="minorHAnsi" w:cs="Arial"/>
          <w:bCs/>
          <w:sz w:val="22"/>
          <w:szCs w:val="24"/>
        </w:rPr>
      </w:pPr>
      <w:r w:rsidRPr="002E77A8">
        <w:rPr>
          <w:rFonts w:asciiTheme="minorHAnsi" w:hAnsiTheme="minorHAnsi" w:cs="Arial"/>
          <w:b/>
          <w:bCs/>
          <w:sz w:val="22"/>
          <w:szCs w:val="24"/>
        </w:rPr>
        <w:t>Een hervorming die geen rekening houdt met haar effecten</w:t>
      </w:r>
      <w:r w:rsidRPr="002E77A8">
        <w:rPr>
          <w:rFonts w:asciiTheme="minorHAnsi" w:hAnsiTheme="minorHAnsi" w:cs="Arial"/>
          <w:bCs/>
          <w:sz w:val="22"/>
          <w:szCs w:val="24"/>
        </w:rPr>
        <w:t xml:space="preserve"> en conflicten op de belendende percelen van het recht, kunnen we bijgevolg </w:t>
      </w:r>
      <w:r w:rsidRPr="002E77A8">
        <w:rPr>
          <w:rFonts w:asciiTheme="minorHAnsi" w:hAnsiTheme="minorHAnsi" w:cs="Arial"/>
          <w:b/>
          <w:bCs/>
          <w:sz w:val="22"/>
          <w:szCs w:val="24"/>
        </w:rPr>
        <w:t>niet als een verbetering van het rechtskader</w:t>
      </w:r>
      <w:r w:rsidRPr="002E77A8">
        <w:rPr>
          <w:rFonts w:asciiTheme="minorHAnsi" w:hAnsiTheme="minorHAnsi" w:cs="Arial"/>
          <w:bCs/>
          <w:sz w:val="22"/>
          <w:szCs w:val="24"/>
        </w:rPr>
        <w:t xml:space="preserve"> beschouwen. </w:t>
      </w:r>
      <w:r w:rsidR="00703E46" w:rsidRPr="002E77A8">
        <w:rPr>
          <w:rFonts w:asciiTheme="minorHAnsi" w:hAnsiTheme="minorHAnsi" w:cs="Arial"/>
          <w:bCs/>
          <w:sz w:val="22"/>
          <w:szCs w:val="24"/>
        </w:rPr>
        <w:t>Zonder grondige herwerking van de hervormingsplannen stellen wij daarentegen voor om de opheffing van de begrenzing niet door te voeren en integendeel te werken op de formele aspecten van de huidige vzw-wetgeving, zoals de registratie, statuten en rapportering.</w:t>
      </w:r>
    </w:p>
    <w:p w:rsidR="00703E46" w:rsidRPr="002E77A8" w:rsidRDefault="00703E46" w:rsidP="005249C6">
      <w:pPr>
        <w:shd w:val="clear" w:color="auto" w:fill="EDEDED" w:themeFill="accent3" w:themeFillTint="33"/>
        <w:spacing w:line="300" w:lineRule="atLeast"/>
        <w:jc w:val="both"/>
        <w:rPr>
          <w:rFonts w:asciiTheme="minorHAnsi" w:hAnsiTheme="minorHAnsi" w:cs="Arial"/>
          <w:bCs/>
          <w:sz w:val="22"/>
          <w:szCs w:val="24"/>
        </w:rPr>
      </w:pPr>
    </w:p>
    <w:p w:rsidR="00323E3E" w:rsidRPr="002E77A8" w:rsidRDefault="00703E46" w:rsidP="005249C6">
      <w:pPr>
        <w:shd w:val="clear" w:color="auto" w:fill="EDEDED" w:themeFill="accent3" w:themeFillTint="33"/>
        <w:spacing w:line="300" w:lineRule="atLeast"/>
        <w:jc w:val="both"/>
        <w:rPr>
          <w:rFonts w:asciiTheme="minorHAnsi" w:hAnsiTheme="minorHAnsi" w:cs="Arial"/>
          <w:bCs/>
          <w:sz w:val="22"/>
          <w:szCs w:val="24"/>
        </w:rPr>
      </w:pPr>
      <w:r w:rsidRPr="002E77A8">
        <w:rPr>
          <w:rFonts w:asciiTheme="minorHAnsi" w:hAnsiTheme="minorHAnsi" w:cs="Arial"/>
          <w:b/>
          <w:bCs/>
          <w:sz w:val="22"/>
          <w:szCs w:val="24"/>
        </w:rPr>
        <w:t>Toch v</w:t>
      </w:r>
      <w:r w:rsidR="00323E3E" w:rsidRPr="002E77A8">
        <w:rPr>
          <w:rFonts w:asciiTheme="minorHAnsi" w:hAnsiTheme="minorHAnsi" w:cs="Arial"/>
          <w:b/>
          <w:bCs/>
          <w:sz w:val="22"/>
          <w:szCs w:val="24"/>
        </w:rPr>
        <w:t>er</w:t>
      </w:r>
      <w:r w:rsidRPr="002E77A8">
        <w:rPr>
          <w:rFonts w:asciiTheme="minorHAnsi" w:hAnsiTheme="minorHAnsi" w:cs="Arial"/>
          <w:b/>
          <w:bCs/>
          <w:sz w:val="22"/>
          <w:szCs w:val="24"/>
        </w:rPr>
        <w:t>dergaan met de hervorming vereist afstemming en harmonisering met de voornoemde rechtsdomeinen.</w:t>
      </w:r>
      <w:r w:rsidRPr="002E77A8">
        <w:rPr>
          <w:rFonts w:asciiTheme="minorHAnsi" w:hAnsiTheme="minorHAnsi" w:cs="Arial"/>
          <w:bCs/>
          <w:sz w:val="22"/>
          <w:szCs w:val="24"/>
        </w:rPr>
        <w:t xml:space="preserve"> Daarnaast blijkt uit de voorgaande conflicten dat vooral </w:t>
      </w:r>
      <w:r w:rsidRPr="002E77A8">
        <w:rPr>
          <w:rFonts w:asciiTheme="minorHAnsi" w:hAnsiTheme="minorHAnsi" w:cs="Arial"/>
          <w:b/>
          <w:bCs/>
          <w:sz w:val="22"/>
          <w:szCs w:val="24"/>
        </w:rPr>
        <w:t>kleine verenigingen</w:t>
      </w:r>
      <w:r w:rsidRPr="002E77A8">
        <w:rPr>
          <w:rFonts w:asciiTheme="minorHAnsi" w:hAnsiTheme="minorHAnsi" w:cs="Arial"/>
          <w:bCs/>
          <w:sz w:val="22"/>
          <w:szCs w:val="24"/>
        </w:rPr>
        <w:t xml:space="preserve"> met een </w:t>
      </w:r>
      <w:proofErr w:type="spellStart"/>
      <w:r w:rsidRPr="002E77A8">
        <w:rPr>
          <w:rFonts w:asciiTheme="minorHAnsi" w:hAnsiTheme="minorHAnsi" w:cs="Arial"/>
          <w:bCs/>
          <w:sz w:val="22"/>
          <w:szCs w:val="24"/>
        </w:rPr>
        <w:t>plethora</w:t>
      </w:r>
      <w:proofErr w:type="spellEnd"/>
      <w:r w:rsidRPr="002E77A8">
        <w:rPr>
          <w:rFonts w:asciiTheme="minorHAnsi" w:hAnsiTheme="minorHAnsi" w:cs="Arial"/>
          <w:bCs/>
          <w:sz w:val="22"/>
          <w:szCs w:val="24"/>
        </w:rPr>
        <w:t xml:space="preserve"> aan ongewenste gevolgen geconfronteerd kunnen worden</w:t>
      </w:r>
      <w:r w:rsidR="009D1734" w:rsidRPr="002E77A8">
        <w:rPr>
          <w:rFonts w:asciiTheme="minorHAnsi" w:hAnsiTheme="minorHAnsi" w:cs="Arial"/>
          <w:bCs/>
          <w:sz w:val="22"/>
          <w:szCs w:val="24"/>
        </w:rPr>
        <w:t xml:space="preserve"> (o.m. in het kader van de faillissementswetgeving)</w:t>
      </w:r>
      <w:r w:rsidRPr="002E77A8">
        <w:rPr>
          <w:rFonts w:asciiTheme="minorHAnsi" w:hAnsiTheme="minorHAnsi" w:cs="Arial"/>
          <w:bCs/>
          <w:sz w:val="22"/>
          <w:szCs w:val="24"/>
        </w:rPr>
        <w:t xml:space="preserve">; </w:t>
      </w:r>
      <w:r w:rsidR="005249C6" w:rsidRPr="002E77A8">
        <w:rPr>
          <w:rFonts w:asciiTheme="minorHAnsi" w:hAnsiTheme="minorHAnsi" w:cs="Arial"/>
          <w:bCs/>
          <w:sz w:val="22"/>
          <w:szCs w:val="24"/>
        </w:rPr>
        <w:t xml:space="preserve">daarom zouden op zijn minst </w:t>
      </w:r>
      <w:r w:rsidRPr="002E77A8">
        <w:rPr>
          <w:rFonts w:asciiTheme="minorHAnsi" w:hAnsiTheme="minorHAnsi" w:cs="Arial"/>
          <w:bCs/>
          <w:sz w:val="22"/>
          <w:szCs w:val="24"/>
        </w:rPr>
        <w:t xml:space="preserve">garanties moeten worden ingebouwd opdat </w:t>
      </w:r>
      <w:r w:rsidRPr="002E77A8">
        <w:rPr>
          <w:rFonts w:asciiTheme="minorHAnsi" w:hAnsiTheme="minorHAnsi" w:cs="Arial"/>
          <w:bCs/>
          <w:sz w:val="22"/>
          <w:szCs w:val="24"/>
        </w:rPr>
        <w:lastRenderedPageBreak/>
        <w:t>hun werking gevrijwaard wordt (vb. via een vrijstelling</w:t>
      </w:r>
      <w:r w:rsidR="00F207F4" w:rsidRPr="002E77A8">
        <w:rPr>
          <w:rFonts w:asciiTheme="minorHAnsi" w:hAnsiTheme="minorHAnsi" w:cs="Arial"/>
          <w:bCs/>
          <w:sz w:val="22"/>
          <w:szCs w:val="24"/>
        </w:rPr>
        <w:t xml:space="preserve"> voor</w:t>
      </w:r>
      <w:r w:rsidRPr="002E77A8">
        <w:rPr>
          <w:rFonts w:asciiTheme="minorHAnsi" w:hAnsiTheme="minorHAnsi" w:cs="Arial"/>
          <w:bCs/>
          <w:sz w:val="22"/>
          <w:szCs w:val="24"/>
        </w:rPr>
        <w:t xml:space="preserve"> kleine verenigingen</w:t>
      </w:r>
      <w:r w:rsidR="00F207F4" w:rsidRPr="002E77A8">
        <w:rPr>
          <w:rFonts w:asciiTheme="minorHAnsi" w:hAnsiTheme="minorHAnsi" w:cs="Arial"/>
          <w:bCs/>
          <w:sz w:val="22"/>
          <w:szCs w:val="24"/>
        </w:rPr>
        <w:t>, duidelijk omschreven aan de hand van criteria</w:t>
      </w:r>
      <w:r w:rsidRPr="002E77A8">
        <w:rPr>
          <w:rFonts w:asciiTheme="minorHAnsi" w:hAnsiTheme="minorHAnsi" w:cs="Arial"/>
          <w:bCs/>
          <w:sz w:val="22"/>
          <w:szCs w:val="24"/>
        </w:rPr>
        <w:t>).</w:t>
      </w:r>
    </w:p>
    <w:p w:rsidR="00F207F4" w:rsidRPr="002E77A8" w:rsidRDefault="00F207F4" w:rsidP="006F1FB3">
      <w:pPr>
        <w:pStyle w:val="Lijstalinea"/>
        <w:numPr>
          <w:ilvl w:val="0"/>
          <w:numId w:val="8"/>
        </w:numPr>
        <w:spacing w:before="360" w:after="120" w:line="300" w:lineRule="atLeast"/>
        <w:rPr>
          <w:rFonts w:asciiTheme="minorHAnsi" w:hAnsiTheme="minorHAnsi" w:cs="Arial"/>
          <w:b/>
          <w:bCs/>
          <w:sz w:val="28"/>
          <w:szCs w:val="28"/>
        </w:rPr>
      </w:pPr>
      <w:r w:rsidRPr="002E77A8">
        <w:rPr>
          <w:rFonts w:asciiTheme="minorHAnsi" w:hAnsiTheme="minorHAnsi" w:cs="Arial"/>
          <w:b/>
          <w:bCs/>
          <w:sz w:val="28"/>
          <w:szCs w:val="28"/>
        </w:rPr>
        <w:t>De afschaffing van de vennootschap met sociaal oogmerk</w:t>
      </w:r>
    </w:p>
    <w:p w:rsidR="002A272A" w:rsidRPr="002E77A8" w:rsidRDefault="00F207F4" w:rsidP="005249C6">
      <w:pPr>
        <w:spacing w:line="300" w:lineRule="atLeast"/>
        <w:jc w:val="both"/>
        <w:rPr>
          <w:rFonts w:asciiTheme="minorHAnsi" w:hAnsiTheme="minorHAnsi" w:cs="Arial"/>
          <w:bCs/>
          <w:i/>
          <w:sz w:val="22"/>
          <w:szCs w:val="24"/>
        </w:rPr>
      </w:pPr>
      <w:r w:rsidRPr="002E77A8">
        <w:rPr>
          <w:rFonts w:asciiTheme="minorHAnsi" w:hAnsiTheme="minorHAnsi" w:cs="Arial"/>
          <w:bCs/>
          <w:i/>
          <w:sz w:val="22"/>
          <w:szCs w:val="24"/>
        </w:rPr>
        <w:t xml:space="preserve">Oprichters van een vennootschap kunnen </w:t>
      </w:r>
      <w:r w:rsidR="0019736C" w:rsidRPr="002E77A8">
        <w:rPr>
          <w:rFonts w:asciiTheme="minorHAnsi" w:hAnsiTheme="minorHAnsi" w:cs="Arial"/>
          <w:bCs/>
          <w:i/>
          <w:sz w:val="22"/>
          <w:szCs w:val="24"/>
        </w:rPr>
        <w:t xml:space="preserve">momenteel </w:t>
      </w:r>
      <w:r w:rsidRPr="002E77A8">
        <w:rPr>
          <w:rFonts w:asciiTheme="minorHAnsi" w:hAnsiTheme="minorHAnsi" w:cs="Arial"/>
          <w:bCs/>
          <w:i/>
          <w:sz w:val="22"/>
          <w:szCs w:val="24"/>
        </w:rPr>
        <w:t>kiezen om deze met een sociaal oogmerk te begiftigen (vb. een BVBA-SO en CVBA-SO). De statuten bepalen</w:t>
      </w:r>
      <w:r w:rsidR="0019736C" w:rsidRPr="002E77A8">
        <w:rPr>
          <w:rFonts w:asciiTheme="minorHAnsi" w:hAnsiTheme="minorHAnsi" w:cs="Arial"/>
          <w:bCs/>
          <w:i/>
          <w:sz w:val="22"/>
          <w:szCs w:val="24"/>
        </w:rPr>
        <w:t xml:space="preserve"> dan</w:t>
      </w:r>
      <w:r w:rsidRPr="002E77A8">
        <w:rPr>
          <w:rFonts w:asciiTheme="minorHAnsi" w:hAnsiTheme="minorHAnsi" w:cs="Arial"/>
          <w:bCs/>
          <w:i/>
          <w:sz w:val="22"/>
          <w:szCs w:val="24"/>
        </w:rPr>
        <w:t xml:space="preserve"> met andere woorden de afwezigheid van de mogelijkheid tot winstuitkering. </w:t>
      </w:r>
      <w:r w:rsidR="002A272A" w:rsidRPr="002E77A8">
        <w:rPr>
          <w:rFonts w:asciiTheme="minorHAnsi" w:hAnsiTheme="minorHAnsi" w:cs="Arial"/>
          <w:bCs/>
          <w:i/>
          <w:sz w:val="22"/>
          <w:szCs w:val="24"/>
        </w:rPr>
        <w:t xml:space="preserve">De </w:t>
      </w:r>
      <w:r w:rsidR="002A272A" w:rsidRPr="002E77A8">
        <w:rPr>
          <w:rFonts w:asciiTheme="minorHAnsi" w:hAnsiTheme="minorHAnsi" w:cs="Arial"/>
          <w:b/>
          <w:bCs/>
          <w:i/>
          <w:sz w:val="22"/>
          <w:szCs w:val="24"/>
        </w:rPr>
        <w:t xml:space="preserve">VSO </w:t>
      </w:r>
      <w:r w:rsidRPr="002E77A8">
        <w:rPr>
          <w:rFonts w:asciiTheme="minorHAnsi" w:hAnsiTheme="minorHAnsi" w:cs="Arial"/>
          <w:b/>
          <w:bCs/>
          <w:i/>
          <w:sz w:val="22"/>
          <w:szCs w:val="24"/>
        </w:rPr>
        <w:t>zou echter worden</w:t>
      </w:r>
      <w:r w:rsidR="002A272A" w:rsidRPr="002E77A8">
        <w:rPr>
          <w:rFonts w:asciiTheme="minorHAnsi" w:hAnsiTheme="minorHAnsi" w:cs="Arial"/>
          <w:b/>
          <w:bCs/>
          <w:i/>
          <w:sz w:val="22"/>
          <w:szCs w:val="24"/>
        </w:rPr>
        <w:t xml:space="preserve"> afgeschaft </w:t>
      </w:r>
      <w:r w:rsidR="002A272A" w:rsidRPr="002E77A8">
        <w:rPr>
          <w:rFonts w:asciiTheme="minorHAnsi" w:hAnsiTheme="minorHAnsi" w:cs="Arial"/>
          <w:bCs/>
          <w:i/>
          <w:sz w:val="22"/>
          <w:szCs w:val="24"/>
        </w:rPr>
        <w:t xml:space="preserve">in de huidige </w:t>
      </w:r>
      <w:r w:rsidRPr="002E77A8">
        <w:rPr>
          <w:rFonts w:asciiTheme="minorHAnsi" w:hAnsiTheme="minorHAnsi" w:cs="Arial"/>
          <w:bCs/>
          <w:i/>
          <w:sz w:val="22"/>
          <w:szCs w:val="24"/>
        </w:rPr>
        <w:t>hervormings</w:t>
      </w:r>
      <w:r w:rsidR="002A272A" w:rsidRPr="002E77A8">
        <w:rPr>
          <w:rFonts w:asciiTheme="minorHAnsi" w:hAnsiTheme="minorHAnsi" w:cs="Arial"/>
          <w:bCs/>
          <w:i/>
          <w:sz w:val="22"/>
          <w:szCs w:val="24"/>
        </w:rPr>
        <w:t>planne</w:t>
      </w:r>
      <w:r w:rsidRPr="002E77A8">
        <w:rPr>
          <w:rFonts w:asciiTheme="minorHAnsi" w:hAnsiTheme="minorHAnsi" w:cs="Arial"/>
          <w:bCs/>
          <w:i/>
          <w:sz w:val="22"/>
          <w:szCs w:val="24"/>
        </w:rPr>
        <w:t>n</w:t>
      </w:r>
      <w:r w:rsidR="002A272A" w:rsidRPr="002E77A8">
        <w:rPr>
          <w:rFonts w:asciiTheme="minorHAnsi" w:hAnsiTheme="minorHAnsi" w:cs="Arial"/>
          <w:bCs/>
          <w:i/>
          <w:sz w:val="22"/>
          <w:szCs w:val="24"/>
        </w:rPr>
        <w:t>, vanuit de redenering dat deze gemakkelijk kan opgaan in de CVBA (met erkenning van de Nationale Raad van de Coöperatie).</w:t>
      </w:r>
    </w:p>
    <w:p w:rsidR="00CB5456" w:rsidRPr="002E77A8" w:rsidRDefault="00CB5456" w:rsidP="005249C6">
      <w:pPr>
        <w:spacing w:line="300" w:lineRule="atLeast"/>
        <w:jc w:val="both"/>
        <w:rPr>
          <w:rFonts w:asciiTheme="minorHAnsi" w:hAnsiTheme="minorHAnsi" w:cs="Arial"/>
          <w:bCs/>
          <w:sz w:val="22"/>
          <w:szCs w:val="24"/>
        </w:rPr>
      </w:pPr>
    </w:p>
    <w:p w:rsidR="0019736C" w:rsidRPr="002E77A8" w:rsidRDefault="0019736C" w:rsidP="005249C6">
      <w:pPr>
        <w:spacing w:line="300" w:lineRule="atLeast"/>
        <w:jc w:val="both"/>
        <w:rPr>
          <w:rFonts w:asciiTheme="minorHAnsi" w:hAnsiTheme="minorHAnsi" w:cs="Arial"/>
          <w:bCs/>
          <w:sz w:val="22"/>
          <w:szCs w:val="24"/>
        </w:rPr>
      </w:pPr>
      <w:r w:rsidRPr="002E77A8">
        <w:rPr>
          <w:rFonts w:asciiTheme="minorHAnsi" w:hAnsiTheme="minorHAnsi" w:cs="Arial"/>
          <w:bCs/>
          <w:sz w:val="22"/>
          <w:szCs w:val="24"/>
        </w:rPr>
        <w:t xml:space="preserve">Een aantal assumpties worden door het BCV aangehaald als redenen voor het afschaffen van de VSO. Samen met professor Marleen </w:t>
      </w:r>
      <w:proofErr w:type="spellStart"/>
      <w:r w:rsidRPr="002E77A8">
        <w:rPr>
          <w:rFonts w:asciiTheme="minorHAnsi" w:hAnsiTheme="minorHAnsi" w:cs="Arial"/>
          <w:bCs/>
          <w:sz w:val="22"/>
          <w:szCs w:val="24"/>
        </w:rPr>
        <w:t>Denef</w:t>
      </w:r>
      <w:proofErr w:type="spellEnd"/>
      <w:r w:rsidRPr="002E77A8">
        <w:rPr>
          <w:rFonts w:asciiTheme="minorHAnsi" w:hAnsiTheme="minorHAnsi" w:cs="Arial"/>
          <w:bCs/>
          <w:sz w:val="22"/>
          <w:szCs w:val="24"/>
        </w:rPr>
        <w:t xml:space="preserve">, ervaringsdeskundige in de VSO, betwijfelen wij echter in welke mate deze stellingen als terechte motiveringen worden aangewend. </w:t>
      </w:r>
    </w:p>
    <w:p w:rsidR="0045759B" w:rsidRPr="002E77A8" w:rsidRDefault="0045759B" w:rsidP="005249C6">
      <w:pPr>
        <w:spacing w:line="300" w:lineRule="atLeast"/>
        <w:jc w:val="both"/>
        <w:rPr>
          <w:rFonts w:asciiTheme="minorHAnsi" w:hAnsiTheme="minorHAnsi" w:cs="Arial"/>
          <w:bCs/>
          <w:sz w:val="22"/>
          <w:szCs w:val="22"/>
        </w:rPr>
      </w:pPr>
    </w:p>
    <w:p w:rsidR="0019736C" w:rsidRPr="002E77A8" w:rsidRDefault="0019736C" w:rsidP="005249C6">
      <w:pPr>
        <w:numPr>
          <w:ilvl w:val="0"/>
          <w:numId w:val="5"/>
        </w:numPr>
        <w:spacing w:line="300" w:lineRule="atLeast"/>
        <w:jc w:val="both"/>
        <w:rPr>
          <w:rFonts w:asciiTheme="minorHAnsi" w:hAnsiTheme="minorHAnsi" w:cs="Arial"/>
          <w:b/>
          <w:bCs/>
          <w:sz w:val="22"/>
          <w:szCs w:val="24"/>
        </w:rPr>
      </w:pPr>
      <w:r w:rsidRPr="002E77A8">
        <w:rPr>
          <w:rFonts w:asciiTheme="minorHAnsi" w:hAnsiTheme="minorHAnsi" w:cs="Arial"/>
          <w:b/>
          <w:bCs/>
          <w:sz w:val="22"/>
          <w:szCs w:val="24"/>
        </w:rPr>
        <w:t>“De VSO wordt amper gebruikt.”</w:t>
      </w:r>
    </w:p>
    <w:p w:rsidR="0019736C" w:rsidRPr="002E77A8" w:rsidRDefault="0019736C" w:rsidP="002E0BD8">
      <w:pPr>
        <w:spacing w:line="300" w:lineRule="atLeast"/>
        <w:ind w:left="720"/>
        <w:jc w:val="both"/>
        <w:rPr>
          <w:rFonts w:asciiTheme="minorHAnsi" w:hAnsiTheme="minorHAnsi" w:cs="Arial"/>
          <w:bCs/>
          <w:sz w:val="22"/>
          <w:szCs w:val="24"/>
        </w:rPr>
      </w:pPr>
      <w:r w:rsidRPr="002E77A8">
        <w:rPr>
          <w:rFonts w:asciiTheme="minorHAnsi" w:hAnsiTheme="minorHAnsi" w:cs="Arial"/>
          <w:bCs/>
          <w:sz w:val="22"/>
          <w:szCs w:val="24"/>
        </w:rPr>
        <w:t>Momente</w:t>
      </w:r>
      <w:r w:rsidR="006F1FB3" w:rsidRPr="002E77A8">
        <w:rPr>
          <w:rFonts w:asciiTheme="minorHAnsi" w:hAnsiTheme="minorHAnsi" w:cs="Arial"/>
          <w:bCs/>
          <w:sz w:val="22"/>
          <w:szCs w:val="24"/>
        </w:rPr>
        <w:t>e</w:t>
      </w:r>
      <w:r w:rsidRPr="002E77A8">
        <w:rPr>
          <w:rFonts w:asciiTheme="minorHAnsi" w:hAnsiTheme="minorHAnsi" w:cs="Arial"/>
          <w:bCs/>
          <w:sz w:val="22"/>
          <w:szCs w:val="24"/>
        </w:rPr>
        <w:t xml:space="preserve">l bestaan er ongeveer een 750-tal </w:t>
      </w:r>
      <w:proofErr w:type="spellStart"/>
      <w:r w:rsidRPr="002E77A8">
        <w:rPr>
          <w:rFonts w:asciiTheme="minorHAnsi" w:hAnsiTheme="minorHAnsi" w:cs="Arial"/>
          <w:bCs/>
          <w:sz w:val="22"/>
          <w:szCs w:val="24"/>
        </w:rPr>
        <w:t>VSO’s</w:t>
      </w:r>
      <w:proofErr w:type="spellEnd"/>
      <w:r w:rsidRPr="002E77A8">
        <w:rPr>
          <w:rFonts w:asciiTheme="minorHAnsi" w:hAnsiTheme="minorHAnsi" w:cs="Arial"/>
          <w:bCs/>
          <w:sz w:val="22"/>
          <w:szCs w:val="24"/>
        </w:rPr>
        <w:t xml:space="preserve"> in België, wat ongeveer hetzelfde is als het aantal private stichtingen. Vooral binnen de sociale economie </w:t>
      </w:r>
      <w:r w:rsidR="006F1FB3" w:rsidRPr="002E77A8">
        <w:rPr>
          <w:rFonts w:asciiTheme="minorHAnsi" w:hAnsiTheme="minorHAnsi" w:cs="Arial"/>
          <w:bCs/>
          <w:sz w:val="22"/>
          <w:szCs w:val="24"/>
        </w:rPr>
        <w:t xml:space="preserve">en het maatwerk </w:t>
      </w:r>
      <w:r w:rsidRPr="002E77A8">
        <w:rPr>
          <w:rFonts w:asciiTheme="minorHAnsi" w:hAnsiTheme="minorHAnsi" w:cs="Arial"/>
          <w:bCs/>
          <w:sz w:val="22"/>
          <w:szCs w:val="24"/>
        </w:rPr>
        <w:t xml:space="preserve">wordt de VSO als rechtsvorm gebruikt. </w:t>
      </w:r>
      <w:r w:rsidR="006F1FB3" w:rsidRPr="002E77A8">
        <w:rPr>
          <w:rFonts w:asciiTheme="minorHAnsi" w:hAnsiTheme="minorHAnsi" w:cs="Arial"/>
          <w:bCs/>
          <w:sz w:val="22"/>
          <w:szCs w:val="24"/>
        </w:rPr>
        <w:t xml:space="preserve"> Hierbij wordt ze m</w:t>
      </w:r>
      <w:r w:rsidRPr="002E77A8">
        <w:rPr>
          <w:rFonts w:asciiTheme="minorHAnsi" w:hAnsiTheme="minorHAnsi" w:cs="Arial"/>
          <w:bCs/>
          <w:sz w:val="22"/>
          <w:szCs w:val="24"/>
        </w:rPr>
        <w:t>eestal CVBA-VSO ingericht, deels dankzij pragmatische toepassing door de Rulingcommissie (bij overdrachten van de CVBA-VSO aan de vzw wordt door de Rulingcommissie geen % gevraagd).</w:t>
      </w:r>
    </w:p>
    <w:p w:rsidR="006F1FB3" w:rsidRPr="002E77A8" w:rsidRDefault="006F1FB3" w:rsidP="000A2722">
      <w:pPr>
        <w:spacing w:after="120" w:line="300" w:lineRule="atLeast"/>
        <w:ind w:left="720"/>
        <w:jc w:val="both"/>
        <w:rPr>
          <w:rFonts w:asciiTheme="minorHAnsi" w:hAnsiTheme="minorHAnsi" w:cs="Arial"/>
          <w:bCs/>
          <w:sz w:val="22"/>
          <w:szCs w:val="24"/>
        </w:rPr>
      </w:pPr>
      <w:r w:rsidRPr="002E77A8">
        <w:rPr>
          <w:rFonts w:asciiTheme="minorHAnsi" w:hAnsiTheme="minorHAnsi" w:cs="Arial"/>
          <w:bCs/>
          <w:sz w:val="22"/>
          <w:szCs w:val="24"/>
        </w:rPr>
        <w:t xml:space="preserve">Verder kan de eerder beperkte mate waarin de VSO wordt aangewend volgens professor </w:t>
      </w:r>
      <w:proofErr w:type="spellStart"/>
      <w:r w:rsidRPr="002E77A8">
        <w:rPr>
          <w:rFonts w:asciiTheme="minorHAnsi" w:hAnsiTheme="minorHAnsi" w:cs="Arial"/>
          <w:bCs/>
          <w:sz w:val="22"/>
          <w:szCs w:val="24"/>
        </w:rPr>
        <w:t>Denef</w:t>
      </w:r>
      <w:proofErr w:type="spellEnd"/>
      <w:r w:rsidRPr="002E77A8">
        <w:rPr>
          <w:rFonts w:asciiTheme="minorHAnsi" w:hAnsiTheme="minorHAnsi" w:cs="Arial"/>
          <w:bCs/>
          <w:sz w:val="22"/>
          <w:szCs w:val="24"/>
        </w:rPr>
        <w:t xml:space="preserve"> vooral worden gelinkt aan de relatieve onbekendheid van de VSO als rechtsvorm – en dus niet aan haar</w:t>
      </w:r>
      <w:r w:rsidR="004B1303" w:rsidRPr="002E77A8">
        <w:rPr>
          <w:rFonts w:asciiTheme="minorHAnsi" w:hAnsiTheme="minorHAnsi" w:cs="Arial"/>
          <w:bCs/>
          <w:sz w:val="22"/>
          <w:szCs w:val="24"/>
        </w:rPr>
        <w:t xml:space="preserve"> onbruikbaarheid</w:t>
      </w:r>
      <w:r w:rsidRPr="002E77A8">
        <w:rPr>
          <w:rFonts w:asciiTheme="minorHAnsi" w:hAnsiTheme="minorHAnsi" w:cs="Arial"/>
          <w:bCs/>
          <w:sz w:val="22"/>
          <w:szCs w:val="24"/>
        </w:rPr>
        <w:t>.</w:t>
      </w:r>
    </w:p>
    <w:p w:rsidR="000A2722" w:rsidRPr="002E77A8" w:rsidRDefault="000A2722" w:rsidP="000A2722">
      <w:pPr>
        <w:pStyle w:val="Lijstalinea"/>
        <w:spacing w:after="240" w:line="300" w:lineRule="atLeast"/>
        <w:ind w:left="1416"/>
        <w:jc w:val="both"/>
        <w:rPr>
          <w:rFonts w:asciiTheme="minorHAnsi" w:hAnsiTheme="minorHAnsi" w:cs="Arial"/>
          <w:bCs/>
          <w:szCs w:val="24"/>
          <w:lang w:val="nl-NL"/>
        </w:rPr>
      </w:pPr>
      <w:r w:rsidRPr="002E77A8">
        <w:rPr>
          <w:rFonts w:asciiTheme="minorHAnsi" w:hAnsiTheme="minorHAnsi" w:cs="Arial"/>
          <w:bCs/>
          <w:szCs w:val="24"/>
        </w:rPr>
        <w:sym w:font="Wingdings" w:char="F0E0"/>
      </w:r>
      <w:r w:rsidRPr="002E77A8">
        <w:rPr>
          <w:rFonts w:asciiTheme="minorHAnsi" w:hAnsiTheme="minorHAnsi" w:cs="Arial"/>
          <w:bCs/>
          <w:szCs w:val="24"/>
        </w:rPr>
        <w:t xml:space="preserve"> </w:t>
      </w:r>
      <w:r w:rsidR="00631417" w:rsidRPr="002E77A8">
        <w:rPr>
          <w:rFonts w:asciiTheme="minorHAnsi" w:hAnsiTheme="minorHAnsi" w:cs="Arial"/>
          <w:b/>
          <w:bCs/>
          <w:szCs w:val="24"/>
        </w:rPr>
        <w:t>Kanttekening: k</w:t>
      </w:r>
      <w:r w:rsidRPr="002E77A8">
        <w:rPr>
          <w:rFonts w:asciiTheme="minorHAnsi" w:hAnsiTheme="minorHAnsi" w:cs="Arial"/>
          <w:b/>
          <w:bCs/>
          <w:szCs w:val="24"/>
        </w:rPr>
        <w:t xml:space="preserve">unstenaars en </w:t>
      </w:r>
      <w:proofErr w:type="spellStart"/>
      <w:r w:rsidR="00631417" w:rsidRPr="002E77A8">
        <w:rPr>
          <w:rFonts w:asciiTheme="minorHAnsi" w:hAnsiTheme="minorHAnsi" w:cs="Arial"/>
          <w:b/>
          <w:bCs/>
          <w:szCs w:val="24"/>
        </w:rPr>
        <w:t>VSO’s</w:t>
      </w:r>
      <w:proofErr w:type="spellEnd"/>
      <w:r w:rsidR="00631417" w:rsidRPr="002E77A8">
        <w:rPr>
          <w:rFonts w:asciiTheme="minorHAnsi" w:hAnsiTheme="minorHAnsi" w:cs="Arial"/>
          <w:b/>
          <w:bCs/>
          <w:szCs w:val="24"/>
        </w:rPr>
        <w:t>.</w:t>
      </w:r>
      <w:r w:rsidRPr="002E77A8">
        <w:rPr>
          <w:rFonts w:asciiTheme="minorHAnsi" w:hAnsiTheme="minorHAnsi" w:cs="Arial"/>
          <w:b/>
          <w:bCs/>
          <w:szCs w:val="24"/>
        </w:rPr>
        <w:t xml:space="preserve"> </w:t>
      </w:r>
      <w:r w:rsidR="00631417" w:rsidRPr="002E77A8">
        <w:rPr>
          <w:rFonts w:asciiTheme="minorHAnsi" w:hAnsiTheme="minorHAnsi" w:cs="Arial"/>
          <w:bCs/>
          <w:szCs w:val="24"/>
        </w:rPr>
        <w:t>W</w:t>
      </w:r>
      <w:r w:rsidR="00F57870" w:rsidRPr="002E77A8">
        <w:rPr>
          <w:rFonts w:asciiTheme="minorHAnsi" w:hAnsiTheme="minorHAnsi" w:cs="Arial"/>
          <w:bCs/>
          <w:szCs w:val="24"/>
        </w:rPr>
        <w:t>aar de vzw voor kunstenaars de go-</w:t>
      </w:r>
      <w:proofErr w:type="spellStart"/>
      <w:r w:rsidR="00F57870" w:rsidRPr="002E77A8">
        <w:rPr>
          <w:rFonts w:asciiTheme="minorHAnsi" w:hAnsiTheme="minorHAnsi" w:cs="Arial"/>
          <w:bCs/>
          <w:szCs w:val="24"/>
        </w:rPr>
        <w:t>to</w:t>
      </w:r>
      <w:proofErr w:type="spellEnd"/>
      <w:r w:rsidR="00F57870" w:rsidRPr="002E77A8">
        <w:rPr>
          <w:rFonts w:asciiTheme="minorHAnsi" w:hAnsiTheme="minorHAnsi" w:cs="Arial"/>
          <w:bCs/>
          <w:szCs w:val="24"/>
        </w:rPr>
        <w:t xml:space="preserve"> rechtsvorm is zolang hun artistiek succes bescheiden is, kan de VSO tegemoet komen aan de noden van een kunstenaar die een economisch succes kent met zijn werken  (en niet alleen omwille van de eenvoudige omzetting van een vzw naar een VSO).  </w:t>
      </w:r>
    </w:p>
    <w:p w:rsidR="0019736C" w:rsidRPr="002E77A8" w:rsidRDefault="006F1FB3" w:rsidP="005249C6">
      <w:pPr>
        <w:numPr>
          <w:ilvl w:val="0"/>
          <w:numId w:val="5"/>
        </w:numPr>
        <w:spacing w:line="300" w:lineRule="atLeast"/>
        <w:jc w:val="both"/>
        <w:rPr>
          <w:rFonts w:asciiTheme="minorHAnsi" w:hAnsiTheme="minorHAnsi" w:cs="Arial"/>
          <w:b/>
          <w:bCs/>
          <w:sz w:val="22"/>
          <w:szCs w:val="24"/>
        </w:rPr>
      </w:pPr>
      <w:r w:rsidRPr="002E77A8">
        <w:rPr>
          <w:rFonts w:asciiTheme="minorHAnsi" w:hAnsiTheme="minorHAnsi" w:cs="Arial"/>
          <w:b/>
          <w:bCs/>
          <w:sz w:val="22"/>
          <w:szCs w:val="24"/>
        </w:rPr>
        <w:t xml:space="preserve"> </w:t>
      </w:r>
      <w:r w:rsidR="0019736C" w:rsidRPr="002E77A8">
        <w:rPr>
          <w:rFonts w:asciiTheme="minorHAnsi" w:hAnsiTheme="minorHAnsi" w:cs="Arial"/>
          <w:b/>
          <w:bCs/>
          <w:sz w:val="22"/>
          <w:szCs w:val="24"/>
        </w:rPr>
        <w:t>“De VSO is voor vennootschappen slechts een label dat enkel marketingdoelen dient.”</w:t>
      </w:r>
    </w:p>
    <w:p w:rsidR="0019736C" w:rsidRPr="002E77A8" w:rsidRDefault="0019736C" w:rsidP="002E0BD8">
      <w:pPr>
        <w:spacing w:after="240" w:line="300" w:lineRule="atLeast"/>
        <w:ind w:left="720"/>
        <w:jc w:val="both"/>
        <w:rPr>
          <w:rFonts w:asciiTheme="minorHAnsi" w:hAnsiTheme="minorHAnsi" w:cs="Arial"/>
          <w:bCs/>
          <w:sz w:val="22"/>
          <w:szCs w:val="24"/>
        </w:rPr>
      </w:pPr>
      <w:r w:rsidRPr="002E77A8">
        <w:rPr>
          <w:rFonts w:asciiTheme="minorHAnsi" w:hAnsiTheme="minorHAnsi" w:cs="Arial"/>
          <w:bCs/>
          <w:sz w:val="22"/>
          <w:szCs w:val="24"/>
        </w:rPr>
        <w:t xml:space="preserve">We vermeldden reeds dat vooral binnen de sociale economie en het maatwerk de VSO een authentieke toepassing krijgt. Bovendien zijn de klassieke vennootschapsvormen </w:t>
      </w:r>
      <w:r w:rsidR="006F1FB3" w:rsidRPr="002E77A8">
        <w:rPr>
          <w:rFonts w:asciiTheme="minorHAnsi" w:hAnsiTheme="minorHAnsi" w:cs="Arial"/>
          <w:bCs/>
          <w:sz w:val="22"/>
          <w:szCs w:val="24"/>
        </w:rPr>
        <w:t xml:space="preserve">vaak </w:t>
      </w:r>
      <w:r w:rsidRPr="002E77A8">
        <w:rPr>
          <w:rFonts w:asciiTheme="minorHAnsi" w:hAnsiTheme="minorHAnsi" w:cs="Arial"/>
          <w:bCs/>
          <w:sz w:val="22"/>
          <w:szCs w:val="24"/>
        </w:rPr>
        <w:t>een te groot contrast voor verenigingen die aan economische activiteiten willen doen; de VSO slaat een logische brug.</w:t>
      </w:r>
    </w:p>
    <w:p w:rsidR="0019736C" w:rsidRPr="002E77A8" w:rsidRDefault="006F1FB3" w:rsidP="005249C6">
      <w:pPr>
        <w:numPr>
          <w:ilvl w:val="0"/>
          <w:numId w:val="5"/>
        </w:numPr>
        <w:spacing w:line="300" w:lineRule="atLeast"/>
        <w:jc w:val="both"/>
        <w:rPr>
          <w:rFonts w:asciiTheme="minorHAnsi" w:hAnsiTheme="minorHAnsi" w:cs="Arial"/>
          <w:b/>
          <w:bCs/>
          <w:sz w:val="22"/>
          <w:szCs w:val="24"/>
        </w:rPr>
      </w:pPr>
      <w:r w:rsidRPr="002E77A8">
        <w:rPr>
          <w:rFonts w:asciiTheme="minorHAnsi" w:hAnsiTheme="minorHAnsi" w:cs="Arial"/>
          <w:b/>
          <w:bCs/>
          <w:sz w:val="22"/>
          <w:szCs w:val="24"/>
        </w:rPr>
        <w:t xml:space="preserve">“De CVBA vormt een logisch </w:t>
      </w:r>
      <w:r w:rsidR="0019736C" w:rsidRPr="002E77A8">
        <w:rPr>
          <w:rFonts w:asciiTheme="minorHAnsi" w:hAnsiTheme="minorHAnsi" w:cs="Arial"/>
          <w:b/>
          <w:bCs/>
          <w:sz w:val="22"/>
          <w:szCs w:val="24"/>
        </w:rPr>
        <w:t>alternatief</w:t>
      </w:r>
      <w:r w:rsidRPr="002E77A8">
        <w:rPr>
          <w:rFonts w:asciiTheme="minorHAnsi" w:hAnsiTheme="minorHAnsi" w:cs="Arial"/>
          <w:b/>
          <w:bCs/>
          <w:sz w:val="22"/>
          <w:szCs w:val="24"/>
        </w:rPr>
        <w:t xml:space="preserve"> voor de VSO</w:t>
      </w:r>
      <w:r w:rsidR="0019736C" w:rsidRPr="002E77A8">
        <w:rPr>
          <w:rFonts w:asciiTheme="minorHAnsi" w:hAnsiTheme="minorHAnsi" w:cs="Arial"/>
          <w:b/>
          <w:bCs/>
          <w:sz w:val="22"/>
          <w:szCs w:val="24"/>
        </w:rPr>
        <w:t>.</w:t>
      </w:r>
      <w:r w:rsidRPr="002E77A8">
        <w:rPr>
          <w:rFonts w:asciiTheme="minorHAnsi" w:hAnsiTheme="minorHAnsi" w:cs="Arial"/>
          <w:b/>
          <w:bCs/>
          <w:sz w:val="22"/>
          <w:szCs w:val="24"/>
        </w:rPr>
        <w:t>”</w:t>
      </w:r>
    </w:p>
    <w:p w:rsidR="006F1FB3" w:rsidRPr="002E77A8" w:rsidRDefault="006F1FB3" w:rsidP="002E0BD8">
      <w:pPr>
        <w:spacing w:line="300" w:lineRule="atLeast"/>
        <w:ind w:left="720"/>
        <w:jc w:val="both"/>
        <w:rPr>
          <w:rFonts w:asciiTheme="minorHAnsi" w:hAnsiTheme="minorHAnsi" w:cs="Arial"/>
          <w:bCs/>
          <w:sz w:val="22"/>
          <w:szCs w:val="24"/>
        </w:rPr>
      </w:pPr>
      <w:r w:rsidRPr="002E77A8">
        <w:rPr>
          <w:rFonts w:asciiTheme="minorHAnsi" w:hAnsiTheme="minorHAnsi" w:cs="Arial"/>
          <w:bCs/>
          <w:sz w:val="22"/>
          <w:szCs w:val="24"/>
        </w:rPr>
        <w:t xml:space="preserve">Anders dan het BCV beschrijft, kan men de coöperatieve logica niet gelijkstellen met het ideële doel van een VSO. Het statuut van een VSO draait om het sociaal oogmerk en het concept van sociaal ondernemerschap, wat niet noodzakelijk een coöperatieve logica veronderstelt. Een NRC-erkenning (die enkel voor coöperaties is voorbehouden) is dan ook lang niet voor alle huidige </w:t>
      </w:r>
      <w:proofErr w:type="spellStart"/>
      <w:r w:rsidRPr="002E77A8">
        <w:rPr>
          <w:rFonts w:asciiTheme="minorHAnsi" w:hAnsiTheme="minorHAnsi" w:cs="Arial"/>
          <w:bCs/>
          <w:sz w:val="22"/>
          <w:szCs w:val="24"/>
        </w:rPr>
        <w:t>VSO’s</w:t>
      </w:r>
      <w:proofErr w:type="spellEnd"/>
      <w:r w:rsidRPr="002E77A8">
        <w:rPr>
          <w:rFonts w:asciiTheme="minorHAnsi" w:hAnsiTheme="minorHAnsi" w:cs="Arial"/>
          <w:bCs/>
          <w:sz w:val="22"/>
          <w:szCs w:val="24"/>
        </w:rPr>
        <w:t xml:space="preserve"> een optie.</w:t>
      </w:r>
    </w:p>
    <w:p w:rsidR="00120467" w:rsidRPr="002E77A8" w:rsidRDefault="00120467" w:rsidP="002E0BD8">
      <w:pPr>
        <w:spacing w:line="300" w:lineRule="atLeast"/>
        <w:ind w:left="720"/>
        <w:jc w:val="both"/>
        <w:rPr>
          <w:rFonts w:asciiTheme="minorHAnsi" w:hAnsiTheme="minorHAnsi" w:cs="Arial"/>
          <w:bCs/>
          <w:sz w:val="22"/>
          <w:szCs w:val="24"/>
        </w:rPr>
      </w:pPr>
      <w:r w:rsidRPr="002E77A8">
        <w:rPr>
          <w:rFonts w:asciiTheme="minorHAnsi" w:hAnsiTheme="minorHAnsi" w:cs="Arial"/>
          <w:bCs/>
          <w:sz w:val="22"/>
          <w:szCs w:val="24"/>
        </w:rPr>
        <w:t>Daarnaast zijn er tussen de gewone CVBA en de CVBA-SO niet onbelangrijke verschillen op</w:t>
      </w:r>
      <w:r w:rsidR="00611183" w:rsidRPr="002E77A8">
        <w:rPr>
          <w:rFonts w:asciiTheme="minorHAnsi" w:hAnsiTheme="minorHAnsi" w:cs="Arial"/>
          <w:bCs/>
          <w:sz w:val="22"/>
          <w:szCs w:val="24"/>
        </w:rPr>
        <w:t xml:space="preserve"> te merken:</w:t>
      </w:r>
    </w:p>
    <w:p w:rsidR="008E5899" w:rsidRPr="002E77A8" w:rsidRDefault="008E5899" w:rsidP="002E0BD8">
      <w:pPr>
        <w:spacing w:line="300" w:lineRule="atLeast"/>
        <w:ind w:left="720"/>
        <w:jc w:val="both"/>
        <w:rPr>
          <w:rFonts w:asciiTheme="minorHAnsi" w:hAnsiTheme="minorHAnsi" w:cs="Arial"/>
          <w:bCs/>
          <w:sz w:val="22"/>
          <w:szCs w:val="24"/>
        </w:rPr>
      </w:pPr>
    </w:p>
    <w:p w:rsidR="008E5899" w:rsidRPr="002E77A8" w:rsidRDefault="008E5899" w:rsidP="002E0BD8">
      <w:pPr>
        <w:spacing w:line="300" w:lineRule="atLeast"/>
        <w:ind w:left="720"/>
        <w:jc w:val="both"/>
        <w:rPr>
          <w:rFonts w:asciiTheme="minorHAnsi" w:hAnsiTheme="minorHAnsi" w:cs="Arial"/>
          <w:bCs/>
          <w:sz w:val="22"/>
          <w:szCs w:val="24"/>
        </w:rPr>
      </w:pPr>
    </w:p>
    <w:p w:rsidR="008E5899" w:rsidRPr="002E77A8" w:rsidRDefault="008E5899" w:rsidP="002E0BD8">
      <w:pPr>
        <w:spacing w:line="300" w:lineRule="atLeast"/>
        <w:ind w:left="720"/>
        <w:jc w:val="both"/>
        <w:rPr>
          <w:rFonts w:asciiTheme="minorHAnsi" w:hAnsiTheme="minorHAnsi" w:cs="Arial"/>
          <w:bCs/>
          <w:sz w:val="22"/>
          <w:szCs w:val="24"/>
        </w:rPr>
      </w:pPr>
    </w:p>
    <w:p w:rsidR="00611183" w:rsidRPr="002E77A8" w:rsidRDefault="00611183" w:rsidP="002E0BD8">
      <w:pPr>
        <w:pStyle w:val="Lijstalinea"/>
        <w:numPr>
          <w:ilvl w:val="1"/>
          <w:numId w:val="5"/>
        </w:numPr>
        <w:spacing w:after="120" w:line="300" w:lineRule="atLeast"/>
        <w:jc w:val="both"/>
        <w:rPr>
          <w:rFonts w:asciiTheme="minorHAnsi" w:hAnsiTheme="minorHAnsi" w:cs="Arial"/>
          <w:bCs/>
          <w:szCs w:val="24"/>
        </w:rPr>
      </w:pPr>
      <w:r w:rsidRPr="002E77A8">
        <w:rPr>
          <w:rFonts w:asciiTheme="minorHAnsi" w:hAnsiTheme="minorHAnsi" w:cs="Arial"/>
          <w:b/>
          <w:bCs/>
          <w:szCs w:val="24"/>
          <w:lang w:val="nl-NL"/>
        </w:rPr>
        <w:lastRenderedPageBreak/>
        <w:t>op vlak van vereist minimumkapitaal en volstortingsdrempel:</w:t>
      </w:r>
    </w:p>
    <w:p w:rsidR="00120467" w:rsidRPr="002E77A8" w:rsidRDefault="00611183" w:rsidP="002E0BD8">
      <w:pPr>
        <w:pStyle w:val="Lijstalinea"/>
        <w:spacing w:after="120" w:line="300" w:lineRule="atLeast"/>
        <w:ind w:left="1416"/>
        <w:contextualSpacing w:val="0"/>
        <w:jc w:val="both"/>
        <w:rPr>
          <w:rFonts w:asciiTheme="minorHAnsi" w:hAnsiTheme="minorHAnsi" w:cs="Arial"/>
          <w:bCs/>
          <w:szCs w:val="24"/>
        </w:rPr>
      </w:pPr>
      <w:r w:rsidRPr="002E77A8">
        <w:rPr>
          <w:rFonts w:asciiTheme="minorHAnsi" w:hAnsiTheme="minorHAnsi" w:cs="Arial"/>
          <w:bCs/>
          <w:szCs w:val="24"/>
        </w:rPr>
        <w:t>W</w:t>
      </w:r>
      <w:r w:rsidR="00120467" w:rsidRPr="002E77A8">
        <w:rPr>
          <w:rFonts w:asciiTheme="minorHAnsi" w:hAnsiTheme="minorHAnsi" w:cs="Arial"/>
          <w:bCs/>
          <w:szCs w:val="24"/>
        </w:rPr>
        <w:t>aar het vereist minimumkapitaal van de CVBA 18.550 euro bedraagt (waarvan minstens 6.200 euro volstort bij oprichting), bedraagt het vereist minimumkapitaal bij de CVBA-SO slechts 6.150 euro (waarvan minstens 2.500 euro volstort bij oprichting).</w:t>
      </w:r>
    </w:p>
    <w:p w:rsidR="00611183" w:rsidRPr="002E77A8" w:rsidRDefault="00611183" w:rsidP="002E0BD8">
      <w:pPr>
        <w:pStyle w:val="Lijstalinea"/>
        <w:numPr>
          <w:ilvl w:val="1"/>
          <w:numId w:val="5"/>
        </w:numPr>
        <w:spacing w:line="300" w:lineRule="atLeast"/>
        <w:jc w:val="both"/>
        <w:rPr>
          <w:rFonts w:asciiTheme="minorHAnsi" w:hAnsiTheme="minorHAnsi" w:cs="Arial"/>
          <w:bCs/>
          <w:szCs w:val="24"/>
        </w:rPr>
      </w:pPr>
      <w:r w:rsidRPr="002E77A8">
        <w:rPr>
          <w:rFonts w:asciiTheme="minorHAnsi" w:hAnsiTheme="minorHAnsi" w:cs="Arial"/>
          <w:b/>
          <w:bCs/>
          <w:szCs w:val="24"/>
        </w:rPr>
        <w:t>op fiscaal vlak:</w:t>
      </w:r>
    </w:p>
    <w:p w:rsidR="00611183" w:rsidRPr="002E77A8" w:rsidRDefault="00611183" w:rsidP="002E0BD8">
      <w:pPr>
        <w:pStyle w:val="Lijstalinea"/>
        <w:spacing w:line="300" w:lineRule="atLeast"/>
        <w:ind w:left="1440"/>
        <w:jc w:val="both"/>
        <w:rPr>
          <w:rFonts w:asciiTheme="minorHAnsi" w:hAnsiTheme="minorHAnsi" w:cs="Arial"/>
          <w:bCs/>
          <w:szCs w:val="24"/>
        </w:rPr>
      </w:pPr>
      <w:r w:rsidRPr="002E77A8">
        <w:rPr>
          <w:rFonts w:asciiTheme="minorHAnsi" w:hAnsiTheme="minorHAnsi" w:cs="Arial"/>
          <w:bCs/>
          <w:szCs w:val="24"/>
        </w:rPr>
        <w:t xml:space="preserve">Anders dan de gewone CVBA, kan een CVBA-SO </w:t>
      </w:r>
      <w:r w:rsidR="005249C6" w:rsidRPr="002E77A8">
        <w:rPr>
          <w:rFonts w:asciiTheme="minorHAnsi" w:hAnsiTheme="minorHAnsi" w:cs="Arial"/>
          <w:bCs/>
          <w:szCs w:val="24"/>
        </w:rPr>
        <w:t xml:space="preserve">(zoals elke vennootschap met sociaal oogmerk) </w:t>
      </w:r>
      <w:r w:rsidRPr="002E77A8">
        <w:rPr>
          <w:rFonts w:asciiTheme="minorHAnsi" w:hAnsiTheme="minorHAnsi" w:cs="Arial"/>
          <w:bCs/>
          <w:szCs w:val="24"/>
        </w:rPr>
        <w:t xml:space="preserve">fiscaal onder specifieke omstandigheden aan de </w:t>
      </w:r>
      <w:r w:rsidRPr="002E77A8">
        <w:rPr>
          <w:rFonts w:asciiTheme="minorHAnsi" w:hAnsiTheme="minorHAnsi" w:cs="Arial"/>
          <w:b/>
          <w:bCs/>
          <w:szCs w:val="24"/>
        </w:rPr>
        <w:t>rechtspersonenbelasting</w:t>
      </w:r>
      <w:r w:rsidRPr="002E77A8">
        <w:rPr>
          <w:rFonts w:asciiTheme="minorHAnsi" w:hAnsiTheme="minorHAnsi" w:cs="Arial"/>
          <w:bCs/>
          <w:szCs w:val="24"/>
        </w:rPr>
        <w:t xml:space="preserve"> onderworpen worden, aldus een mededeling van de administratie in het Belgisch Staatsblad.</w:t>
      </w:r>
      <w:r w:rsidRPr="002E77A8">
        <w:rPr>
          <w:rStyle w:val="Voetnootmarkering"/>
          <w:rFonts w:asciiTheme="minorHAnsi" w:hAnsiTheme="minorHAnsi" w:cs="Arial"/>
          <w:bCs/>
          <w:szCs w:val="24"/>
        </w:rPr>
        <w:footnoteReference w:id="1"/>
      </w:r>
      <w:r w:rsidRPr="002E77A8">
        <w:rPr>
          <w:rFonts w:asciiTheme="minorHAnsi" w:hAnsiTheme="minorHAnsi" w:cs="Arial"/>
          <w:bCs/>
          <w:szCs w:val="24"/>
        </w:rPr>
        <w:t xml:space="preserve"> </w:t>
      </w:r>
      <w:r w:rsidR="005249C6" w:rsidRPr="002E77A8">
        <w:rPr>
          <w:rFonts w:asciiTheme="minorHAnsi" w:hAnsiTheme="minorHAnsi" w:cs="Arial"/>
          <w:bCs/>
          <w:szCs w:val="24"/>
        </w:rPr>
        <w:t>D</w:t>
      </w:r>
      <w:r w:rsidRPr="002E77A8">
        <w:rPr>
          <w:rFonts w:asciiTheme="minorHAnsi" w:hAnsiTheme="minorHAnsi" w:cs="Arial"/>
          <w:bCs/>
          <w:szCs w:val="24"/>
        </w:rPr>
        <w:t>it</w:t>
      </w:r>
      <w:r w:rsidR="005249C6" w:rsidRPr="002E77A8">
        <w:rPr>
          <w:rFonts w:asciiTheme="minorHAnsi" w:hAnsiTheme="minorHAnsi" w:cs="Arial"/>
          <w:bCs/>
          <w:szCs w:val="24"/>
        </w:rPr>
        <w:t xml:space="preserve"> is het geval</w:t>
      </w:r>
      <w:r w:rsidRPr="002E77A8">
        <w:rPr>
          <w:rFonts w:asciiTheme="minorHAnsi" w:hAnsiTheme="minorHAnsi" w:cs="Arial"/>
          <w:bCs/>
          <w:szCs w:val="24"/>
        </w:rPr>
        <w:t xml:space="preserve"> wanneer elke dividenduitkering statutair wordt uitgesloten en bovendien geen andere activiteiten worden ontplooid dan activiteiten die ook voor vzw’s en andere rechtspersonen zonder winstoogmerk de toepassing van de rechtspersonenbelasting mogelijk maken.</w:t>
      </w:r>
      <w:r w:rsidR="005249C6" w:rsidRPr="002E77A8">
        <w:rPr>
          <w:rFonts w:asciiTheme="minorHAnsi" w:hAnsiTheme="minorHAnsi" w:cs="Arial"/>
          <w:bCs/>
          <w:szCs w:val="24"/>
        </w:rPr>
        <w:t xml:space="preserve"> De controle van deze criteria in de praktijk is troebel, maar het onderscheid is daarom niet minder </w:t>
      </w:r>
      <w:r w:rsidR="00F501ED" w:rsidRPr="002E77A8">
        <w:rPr>
          <w:rFonts w:asciiTheme="minorHAnsi" w:hAnsiTheme="minorHAnsi" w:cs="Arial"/>
          <w:bCs/>
          <w:szCs w:val="24"/>
        </w:rPr>
        <w:t xml:space="preserve">cruciaal voor verenigingen die hun economische activiteiten in een VSO willen onderbrengen. </w:t>
      </w:r>
    </w:p>
    <w:p w:rsidR="0031630E" w:rsidRPr="002E77A8" w:rsidRDefault="0031630E" w:rsidP="009D1734">
      <w:pPr>
        <w:shd w:val="clear" w:color="auto" w:fill="EDEDED" w:themeFill="accent3" w:themeFillTint="33"/>
        <w:spacing w:before="360" w:after="120" w:line="300" w:lineRule="atLeast"/>
        <w:rPr>
          <w:rFonts w:asciiTheme="minorHAnsi" w:hAnsiTheme="minorHAnsi" w:cs="Arial"/>
          <w:b/>
          <w:bCs/>
          <w:sz w:val="28"/>
          <w:szCs w:val="28"/>
        </w:rPr>
      </w:pPr>
      <w:r w:rsidRPr="002E77A8">
        <w:rPr>
          <w:rFonts w:asciiTheme="minorHAnsi" w:hAnsiTheme="minorHAnsi" w:cs="Arial"/>
          <w:b/>
          <w:bCs/>
          <w:sz w:val="28"/>
          <w:szCs w:val="28"/>
        </w:rPr>
        <w:t>Standpunt</w:t>
      </w:r>
    </w:p>
    <w:p w:rsidR="0031630E" w:rsidRPr="002E77A8" w:rsidRDefault="0031630E" w:rsidP="005249C6">
      <w:pPr>
        <w:shd w:val="clear" w:color="auto" w:fill="EDEDED" w:themeFill="accent3" w:themeFillTint="33"/>
        <w:spacing w:line="300" w:lineRule="atLeast"/>
        <w:jc w:val="both"/>
        <w:rPr>
          <w:rFonts w:asciiTheme="minorHAnsi" w:hAnsiTheme="minorHAnsi" w:cs="Arial"/>
          <w:bCs/>
          <w:sz w:val="22"/>
          <w:szCs w:val="24"/>
        </w:rPr>
      </w:pPr>
      <w:r w:rsidRPr="002E77A8">
        <w:rPr>
          <w:rFonts w:asciiTheme="minorHAnsi" w:hAnsiTheme="minorHAnsi" w:cs="Arial"/>
          <w:bCs/>
          <w:sz w:val="22"/>
          <w:szCs w:val="24"/>
        </w:rPr>
        <w:t xml:space="preserve">De aangehaalde argumenten van het BCV om de VSO af te </w:t>
      </w:r>
      <w:r w:rsidR="009D1734" w:rsidRPr="002E77A8">
        <w:rPr>
          <w:rFonts w:asciiTheme="minorHAnsi" w:hAnsiTheme="minorHAnsi" w:cs="Arial"/>
          <w:bCs/>
          <w:sz w:val="22"/>
          <w:szCs w:val="24"/>
        </w:rPr>
        <w:t>schaffen verliezen na kritisch onderzoek heel wat van hun overtuigingskracht. Niet alleen blijkt de VSO niet de gefaalde en ongebruikte rechtsvorm waar het BCV op aanstuurt, bovendien kan ze niet zomaar worden overvleugeld door de CVBA.</w:t>
      </w:r>
    </w:p>
    <w:p w:rsidR="0031630E" w:rsidRPr="002E77A8" w:rsidRDefault="0031630E" w:rsidP="005249C6">
      <w:pPr>
        <w:shd w:val="clear" w:color="auto" w:fill="EDEDED" w:themeFill="accent3" w:themeFillTint="33"/>
        <w:spacing w:line="300" w:lineRule="atLeast"/>
        <w:jc w:val="both"/>
        <w:rPr>
          <w:rFonts w:asciiTheme="minorHAnsi" w:hAnsiTheme="minorHAnsi" w:cs="Arial"/>
          <w:bCs/>
          <w:sz w:val="22"/>
          <w:szCs w:val="24"/>
        </w:rPr>
      </w:pPr>
    </w:p>
    <w:p w:rsidR="0031630E" w:rsidRPr="002E77A8" w:rsidRDefault="009D1734" w:rsidP="005249C6">
      <w:pPr>
        <w:shd w:val="clear" w:color="auto" w:fill="EDEDED" w:themeFill="accent3" w:themeFillTint="33"/>
        <w:spacing w:line="300" w:lineRule="atLeast"/>
        <w:jc w:val="both"/>
        <w:rPr>
          <w:rFonts w:asciiTheme="minorHAnsi" w:hAnsiTheme="minorHAnsi" w:cs="Arial"/>
          <w:bCs/>
          <w:sz w:val="22"/>
          <w:szCs w:val="24"/>
        </w:rPr>
      </w:pPr>
      <w:r w:rsidRPr="002E77A8">
        <w:rPr>
          <w:rFonts w:asciiTheme="minorHAnsi" w:hAnsiTheme="minorHAnsi" w:cs="Arial"/>
          <w:bCs/>
          <w:sz w:val="22"/>
          <w:szCs w:val="24"/>
        </w:rPr>
        <w:t>Z</w:t>
      </w:r>
      <w:r w:rsidR="0031630E" w:rsidRPr="002E77A8">
        <w:rPr>
          <w:rFonts w:asciiTheme="minorHAnsi" w:hAnsiTheme="minorHAnsi" w:cs="Arial"/>
          <w:bCs/>
          <w:sz w:val="22"/>
          <w:szCs w:val="24"/>
        </w:rPr>
        <w:t xml:space="preserve">owel in Vlaanderen als op Europees niveau </w:t>
      </w:r>
      <w:r w:rsidRPr="002E77A8">
        <w:rPr>
          <w:rFonts w:asciiTheme="minorHAnsi" w:hAnsiTheme="minorHAnsi" w:cs="Arial"/>
          <w:bCs/>
          <w:sz w:val="22"/>
          <w:szCs w:val="24"/>
        </w:rPr>
        <w:t xml:space="preserve">blijkt bovendien dat </w:t>
      </w:r>
      <w:r w:rsidR="0031630E" w:rsidRPr="002E77A8">
        <w:rPr>
          <w:rFonts w:asciiTheme="minorHAnsi" w:hAnsiTheme="minorHAnsi" w:cs="Arial"/>
          <w:bCs/>
          <w:sz w:val="22"/>
          <w:szCs w:val="24"/>
        </w:rPr>
        <w:t>de Belgische rechtsvorm van de VSO als dé structuur bij uitstek voor een sociale onderneming wordt gezien. Sociaal ondernemerschap wordt op Vlaams niveau heel sterk gepromoot en Europees zien we nu al initiatieven tot wetgeving die bijzonder sterk lijken op onze VSO (kijk maar naar Frankrijk). Het is op zijn minst raar te noemen dat we een rechtsvorm die alom inspireert en wordt bewonderd, nu zelf gaan afschaffen.</w:t>
      </w:r>
    </w:p>
    <w:p w:rsidR="0031630E" w:rsidRPr="002E77A8" w:rsidRDefault="0031630E" w:rsidP="005249C6">
      <w:pPr>
        <w:shd w:val="clear" w:color="auto" w:fill="EDEDED" w:themeFill="accent3" w:themeFillTint="33"/>
        <w:spacing w:line="300" w:lineRule="atLeast"/>
        <w:jc w:val="both"/>
        <w:rPr>
          <w:rFonts w:asciiTheme="minorHAnsi" w:hAnsiTheme="minorHAnsi" w:cs="Arial"/>
          <w:bCs/>
          <w:sz w:val="22"/>
          <w:szCs w:val="24"/>
        </w:rPr>
      </w:pPr>
    </w:p>
    <w:p w:rsidR="0031630E" w:rsidRPr="002E77A8" w:rsidRDefault="009D1734" w:rsidP="005249C6">
      <w:pPr>
        <w:shd w:val="clear" w:color="auto" w:fill="EDEDED" w:themeFill="accent3" w:themeFillTint="33"/>
        <w:spacing w:line="300" w:lineRule="atLeast"/>
        <w:jc w:val="both"/>
        <w:rPr>
          <w:rFonts w:asciiTheme="minorHAnsi" w:hAnsiTheme="minorHAnsi" w:cs="Arial"/>
          <w:bCs/>
          <w:sz w:val="22"/>
          <w:szCs w:val="24"/>
        </w:rPr>
      </w:pPr>
      <w:r w:rsidRPr="002E77A8">
        <w:rPr>
          <w:rFonts w:asciiTheme="minorHAnsi" w:hAnsiTheme="minorHAnsi" w:cs="Arial"/>
          <w:bCs/>
          <w:i/>
          <w:sz w:val="22"/>
          <w:szCs w:val="24"/>
        </w:rPr>
        <w:t xml:space="preserve">Last but </w:t>
      </w:r>
      <w:proofErr w:type="spellStart"/>
      <w:r w:rsidRPr="002E77A8">
        <w:rPr>
          <w:rFonts w:asciiTheme="minorHAnsi" w:hAnsiTheme="minorHAnsi" w:cs="Arial"/>
          <w:bCs/>
          <w:i/>
          <w:sz w:val="22"/>
          <w:szCs w:val="24"/>
        </w:rPr>
        <w:t>not</w:t>
      </w:r>
      <w:proofErr w:type="spellEnd"/>
      <w:r w:rsidRPr="002E77A8">
        <w:rPr>
          <w:rFonts w:asciiTheme="minorHAnsi" w:hAnsiTheme="minorHAnsi" w:cs="Arial"/>
          <w:bCs/>
          <w:i/>
          <w:sz w:val="22"/>
          <w:szCs w:val="24"/>
        </w:rPr>
        <w:t xml:space="preserve"> </w:t>
      </w:r>
      <w:proofErr w:type="spellStart"/>
      <w:r w:rsidRPr="002E77A8">
        <w:rPr>
          <w:rFonts w:asciiTheme="minorHAnsi" w:hAnsiTheme="minorHAnsi" w:cs="Arial"/>
          <w:bCs/>
          <w:i/>
          <w:sz w:val="22"/>
          <w:szCs w:val="24"/>
        </w:rPr>
        <w:t>least</w:t>
      </w:r>
      <w:proofErr w:type="spellEnd"/>
      <w:r w:rsidRPr="002E77A8">
        <w:rPr>
          <w:rFonts w:asciiTheme="minorHAnsi" w:hAnsiTheme="minorHAnsi" w:cs="Arial"/>
          <w:bCs/>
          <w:sz w:val="22"/>
          <w:szCs w:val="24"/>
        </w:rPr>
        <w:t>: i</w:t>
      </w:r>
      <w:r w:rsidR="0031630E" w:rsidRPr="002E77A8">
        <w:rPr>
          <w:rFonts w:asciiTheme="minorHAnsi" w:hAnsiTheme="minorHAnsi" w:cs="Arial"/>
          <w:bCs/>
          <w:sz w:val="22"/>
          <w:szCs w:val="24"/>
        </w:rPr>
        <w:t xml:space="preserve">n het eerste deel van deze nota gaven we aan dat althans met de huidige hervormingsplannen een opheffing van de beperking op ondernemingsactiviteiten voor verenigingen geen oplossing vormt (en integendeel, véél meer problemen en gevaren met zich meebrengt). </w:t>
      </w:r>
      <w:r w:rsidR="00E30A55" w:rsidRPr="002E77A8">
        <w:rPr>
          <w:rFonts w:asciiTheme="minorHAnsi" w:hAnsiTheme="minorHAnsi" w:cs="Arial"/>
          <w:bCs/>
          <w:sz w:val="22"/>
          <w:szCs w:val="24"/>
        </w:rPr>
        <w:t xml:space="preserve">In deze context </w:t>
      </w:r>
      <w:r w:rsidR="0031630E" w:rsidRPr="002E77A8">
        <w:rPr>
          <w:rFonts w:asciiTheme="minorHAnsi" w:hAnsiTheme="minorHAnsi" w:cs="Arial"/>
          <w:bCs/>
          <w:sz w:val="22"/>
          <w:szCs w:val="24"/>
        </w:rPr>
        <w:t xml:space="preserve">blijft het afscheiden van de economische activiteiten die verenigingen uitoefenen in een aparte vennootschap een veel betere en meer veilige oplossing. </w:t>
      </w:r>
      <w:r w:rsidR="0031630E" w:rsidRPr="002E77A8">
        <w:rPr>
          <w:rFonts w:asciiTheme="minorHAnsi" w:hAnsiTheme="minorHAnsi" w:cs="Arial"/>
          <w:b/>
          <w:bCs/>
          <w:sz w:val="22"/>
          <w:szCs w:val="24"/>
        </w:rPr>
        <w:t>En laat nu net voor deze constructie de vennootschap met sociaal oogmerk een ideaal vehikel zijn…</w:t>
      </w:r>
      <w:r w:rsidR="0031630E" w:rsidRPr="002E77A8">
        <w:rPr>
          <w:rFonts w:asciiTheme="minorHAnsi" w:hAnsiTheme="minorHAnsi" w:cs="Arial"/>
          <w:bCs/>
          <w:sz w:val="22"/>
          <w:szCs w:val="24"/>
        </w:rPr>
        <w:t xml:space="preserve"> Niet alleen worden de activiteiten van de vereniging helder opgedeeld in economische en niet-economische activiteiten (en wordt het risico van de economische activiteiten zo beperkt), ook kan een vereniging aan de hand van de VSO statutair vastleggen dat er géén winstuitkering mogelijk is.</w:t>
      </w:r>
    </w:p>
    <w:p w:rsidR="00E30A55" w:rsidRPr="002E77A8" w:rsidRDefault="00E30A55" w:rsidP="005249C6">
      <w:pPr>
        <w:shd w:val="clear" w:color="auto" w:fill="EDEDED" w:themeFill="accent3" w:themeFillTint="33"/>
        <w:jc w:val="both"/>
        <w:textAlignment w:val="center"/>
        <w:rPr>
          <w:rFonts w:asciiTheme="minorHAnsi" w:hAnsiTheme="minorHAnsi"/>
          <w:sz w:val="22"/>
          <w:szCs w:val="22"/>
          <w:lang w:eastAsia="nl-BE"/>
        </w:rPr>
      </w:pPr>
    </w:p>
    <w:p w:rsidR="00A33FDA" w:rsidRPr="002E77A8" w:rsidRDefault="00E30A55" w:rsidP="005249C6">
      <w:pPr>
        <w:shd w:val="clear" w:color="auto" w:fill="EDEDED" w:themeFill="accent3" w:themeFillTint="33"/>
        <w:spacing w:line="300" w:lineRule="atLeast"/>
        <w:jc w:val="both"/>
        <w:rPr>
          <w:rFonts w:asciiTheme="minorHAnsi" w:hAnsiTheme="minorHAnsi" w:cs="Arial"/>
          <w:bCs/>
          <w:sz w:val="22"/>
          <w:szCs w:val="24"/>
        </w:rPr>
      </w:pPr>
      <w:r w:rsidRPr="002E77A8">
        <w:rPr>
          <w:rFonts w:asciiTheme="minorHAnsi" w:hAnsiTheme="minorHAnsi" w:cs="Arial"/>
          <w:bCs/>
          <w:sz w:val="22"/>
          <w:szCs w:val="24"/>
        </w:rPr>
        <w:t>M</w:t>
      </w:r>
      <w:r w:rsidR="004F683E" w:rsidRPr="002E77A8">
        <w:rPr>
          <w:rFonts w:asciiTheme="minorHAnsi" w:hAnsiTheme="minorHAnsi" w:cs="Arial"/>
          <w:bCs/>
          <w:sz w:val="22"/>
          <w:szCs w:val="24"/>
        </w:rPr>
        <w:t>eer opportuun</w:t>
      </w:r>
      <w:r w:rsidRPr="002E77A8">
        <w:rPr>
          <w:rFonts w:asciiTheme="minorHAnsi" w:hAnsiTheme="minorHAnsi" w:cs="Arial"/>
          <w:bCs/>
          <w:sz w:val="22"/>
          <w:szCs w:val="24"/>
        </w:rPr>
        <w:t xml:space="preserve"> dan het afschaffen van de VSO</w:t>
      </w:r>
      <w:r w:rsidR="004F683E" w:rsidRPr="002E77A8">
        <w:rPr>
          <w:rFonts w:asciiTheme="minorHAnsi" w:hAnsiTheme="minorHAnsi" w:cs="Arial"/>
          <w:bCs/>
          <w:sz w:val="22"/>
          <w:szCs w:val="24"/>
        </w:rPr>
        <w:t xml:space="preserve"> lijk</w:t>
      </w:r>
      <w:r w:rsidRPr="002E77A8">
        <w:rPr>
          <w:rFonts w:asciiTheme="minorHAnsi" w:hAnsiTheme="minorHAnsi" w:cs="Arial"/>
          <w:bCs/>
          <w:sz w:val="22"/>
          <w:szCs w:val="24"/>
        </w:rPr>
        <w:t>en volgens daarom de</w:t>
      </w:r>
      <w:r w:rsidR="004F683E" w:rsidRPr="002E77A8">
        <w:rPr>
          <w:rFonts w:asciiTheme="minorHAnsi" w:hAnsiTheme="minorHAnsi" w:cs="Arial"/>
          <w:bCs/>
          <w:sz w:val="22"/>
          <w:szCs w:val="24"/>
        </w:rPr>
        <w:t xml:space="preserve"> voo</w:t>
      </w:r>
      <w:r w:rsidR="00A33FDA" w:rsidRPr="002E77A8">
        <w:rPr>
          <w:rFonts w:asciiTheme="minorHAnsi" w:hAnsiTheme="minorHAnsi" w:cs="Arial"/>
          <w:bCs/>
          <w:sz w:val="22"/>
          <w:szCs w:val="24"/>
        </w:rPr>
        <w:t xml:space="preserve">rstellen om </w:t>
      </w:r>
      <w:r w:rsidR="004F683E" w:rsidRPr="002E77A8">
        <w:rPr>
          <w:rFonts w:asciiTheme="minorHAnsi" w:hAnsiTheme="minorHAnsi" w:cs="Arial"/>
          <w:bCs/>
          <w:sz w:val="22"/>
          <w:szCs w:val="24"/>
        </w:rPr>
        <w:t>de VSO</w:t>
      </w:r>
      <w:r w:rsidR="00A33FDA" w:rsidRPr="002E77A8">
        <w:rPr>
          <w:rFonts w:asciiTheme="minorHAnsi" w:hAnsiTheme="minorHAnsi" w:cs="Arial"/>
          <w:bCs/>
          <w:sz w:val="22"/>
          <w:szCs w:val="24"/>
        </w:rPr>
        <w:t xml:space="preserve"> </w:t>
      </w:r>
      <w:r w:rsidR="00A33FDA" w:rsidRPr="002E77A8">
        <w:rPr>
          <w:rFonts w:asciiTheme="minorHAnsi" w:hAnsiTheme="minorHAnsi" w:cs="Arial"/>
          <w:b/>
          <w:bCs/>
          <w:sz w:val="22"/>
          <w:szCs w:val="24"/>
        </w:rPr>
        <w:t>flexibeler</w:t>
      </w:r>
      <w:r w:rsidRPr="002E77A8">
        <w:rPr>
          <w:rFonts w:asciiTheme="minorHAnsi" w:hAnsiTheme="minorHAnsi" w:cs="Arial"/>
          <w:b/>
          <w:bCs/>
          <w:sz w:val="22"/>
          <w:szCs w:val="24"/>
        </w:rPr>
        <w:t xml:space="preserve"> en aantrekkelijker</w:t>
      </w:r>
      <w:r w:rsidR="00A33FDA" w:rsidRPr="002E77A8">
        <w:rPr>
          <w:rFonts w:asciiTheme="minorHAnsi" w:hAnsiTheme="minorHAnsi" w:cs="Arial"/>
          <w:b/>
          <w:bCs/>
          <w:sz w:val="22"/>
          <w:szCs w:val="24"/>
        </w:rPr>
        <w:t xml:space="preserve"> te maken</w:t>
      </w:r>
      <w:r w:rsidRPr="002E77A8">
        <w:rPr>
          <w:rFonts w:asciiTheme="minorHAnsi" w:hAnsiTheme="minorHAnsi" w:cs="Arial"/>
          <w:b/>
          <w:bCs/>
          <w:sz w:val="22"/>
          <w:szCs w:val="24"/>
        </w:rPr>
        <w:t xml:space="preserve"> als geprivilegieerde partner voor </w:t>
      </w:r>
      <w:r w:rsidR="009D1734" w:rsidRPr="002E77A8">
        <w:rPr>
          <w:rFonts w:asciiTheme="minorHAnsi" w:hAnsiTheme="minorHAnsi" w:cs="Arial"/>
          <w:b/>
          <w:bCs/>
          <w:sz w:val="22"/>
          <w:szCs w:val="24"/>
        </w:rPr>
        <w:t>d</w:t>
      </w:r>
      <w:r w:rsidRPr="002E77A8">
        <w:rPr>
          <w:rFonts w:asciiTheme="minorHAnsi" w:hAnsiTheme="minorHAnsi" w:cs="Arial"/>
          <w:b/>
          <w:bCs/>
          <w:sz w:val="22"/>
          <w:szCs w:val="24"/>
        </w:rPr>
        <w:t>e vzw</w:t>
      </w:r>
      <w:r w:rsidR="00A33FDA" w:rsidRPr="002E77A8">
        <w:rPr>
          <w:rFonts w:asciiTheme="minorHAnsi" w:hAnsiTheme="minorHAnsi" w:cs="Arial"/>
          <w:bCs/>
          <w:sz w:val="22"/>
          <w:szCs w:val="24"/>
        </w:rPr>
        <w:t xml:space="preserve">: </w:t>
      </w:r>
      <w:r w:rsidR="004F683E" w:rsidRPr="002E77A8">
        <w:rPr>
          <w:rFonts w:asciiTheme="minorHAnsi" w:hAnsiTheme="minorHAnsi" w:cs="Arial"/>
          <w:bCs/>
          <w:sz w:val="22"/>
          <w:szCs w:val="24"/>
        </w:rPr>
        <w:t xml:space="preserve">denk </w:t>
      </w:r>
      <w:r w:rsidRPr="002E77A8">
        <w:rPr>
          <w:rFonts w:asciiTheme="minorHAnsi" w:hAnsiTheme="minorHAnsi" w:cs="Arial"/>
          <w:bCs/>
          <w:sz w:val="22"/>
          <w:szCs w:val="24"/>
        </w:rPr>
        <w:t xml:space="preserve">hierbij </w:t>
      </w:r>
      <w:r w:rsidR="004F683E" w:rsidRPr="002E77A8">
        <w:rPr>
          <w:rFonts w:asciiTheme="minorHAnsi" w:hAnsiTheme="minorHAnsi" w:cs="Arial"/>
          <w:bCs/>
          <w:sz w:val="22"/>
          <w:szCs w:val="24"/>
        </w:rPr>
        <w:t>aan het</w:t>
      </w:r>
      <w:r w:rsidR="00A33FDA" w:rsidRPr="002E77A8">
        <w:rPr>
          <w:rFonts w:asciiTheme="minorHAnsi" w:hAnsiTheme="minorHAnsi" w:cs="Arial"/>
          <w:bCs/>
          <w:sz w:val="22"/>
          <w:szCs w:val="24"/>
        </w:rPr>
        <w:t xml:space="preserve"> afschaffen </w:t>
      </w:r>
      <w:r w:rsidR="004F683E" w:rsidRPr="002E77A8">
        <w:rPr>
          <w:rFonts w:asciiTheme="minorHAnsi" w:hAnsiTheme="minorHAnsi" w:cs="Arial"/>
          <w:bCs/>
          <w:sz w:val="22"/>
          <w:szCs w:val="24"/>
        </w:rPr>
        <w:t xml:space="preserve">van de </w:t>
      </w:r>
      <w:r w:rsidR="00A33FDA" w:rsidRPr="002E77A8">
        <w:rPr>
          <w:rFonts w:asciiTheme="minorHAnsi" w:hAnsiTheme="minorHAnsi" w:cs="Arial"/>
          <w:bCs/>
          <w:sz w:val="22"/>
          <w:szCs w:val="24"/>
        </w:rPr>
        <w:t>verplichte werknemerspa</w:t>
      </w:r>
      <w:r w:rsidRPr="002E77A8">
        <w:rPr>
          <w:rFonts w:asciiTheme="minorHAnsi" w:hAnsiTheme="minorHAnsi" w:cs="Arial"/>
          <w:bCs/>
          <w:sz w:val="22"/>
          <w:szCs w:val="24"/>
        </w:rPr>
        <w:t xml:space="preserve">rticipatie en het afschaffen van maximale </w:t>
      </w:r>
      <w:r w:rsidR="00A33FDA" w:rsidRPr="002E77A8">
        <w:rPr>
          <w:rFonts w:asciiTheme="minorHAnsi" w:hAnsiTheme="minorHAnsi" w:cs="Arial"/>
          <w:bCs/>
          <w:sz w:val="22"/>
          <w:szCs w:val="24"/>
        </w:rPr>
        <w:t>vertegenwoordigingen</w:t>
      </w:r>
      <w:r w:rsidR="004F683E" w:rsidRPr="002E77A8">
        <w:rPr>
          <w:rFonts w:asciiTheme="minorHAnsi" w:hAnsiTheme="minorHAnsi" w:cs="Arial"/>
          <w:bCs/>
          <w:sz w:val="22"/>
          <w:szCs w:val="24"/>
        </w:rPr>
        <w:t>.</w:t>
      </w:r>
    </w:p>
    <w:p w:rsidR="008E5899" w:rsidRPr="002E77A8" w:rsidRDefault="008E5899" w:rsidP="00E30A55">
      <w:pPr>
        <w:spacing w:before="360" w:after="120"/>
        <w:rPr>
          <w:rFonts w:asciiTheme="minorHAnsi" w:hAnsiTheme="minorHAnsi"/>
          <w:b/>
          <w:sz w:val="28"/>
          <w:szCs w:val="28"/>
        </w:rPr>
      </w:pPr>
    </w:p>
    <w:p w:rsidR="00E30A55" w:rsidRPr="002E77A8" w:rsidRDefault="009D1734" w:rsidP="00E30A55">
      <w:pPr>
        <w:spacing w:before="360" w:after="120"/>
        <w:rPr>
          <w:rFonts w:asciiTheme="minorHAnsi" w:hAnsiTheme="minorHAnsi"/>
          <w:b/>
          <w:sz w:val="28"/>
          <w:szCs w:val="28"/>
        </w:rPr>
      </w:pPr>
      <w:r w:rsidRPr="002E77A8">
        <w:rPr>
          <w:rFonts w:asciiTheme="minorHAnsi" w:hAnsiTheme="minorHAnsi"/>
          <w:b/>
          <w:sz w:val="28"/>
          <w:szCs w:val="28"/>
        </w:rPr>
        <w:lastRenderedPageBreak/>
        <w:t>C</w:t>
      </w:r>
      <w:r w:rsidR="00E30A55" w:rsidRPr="002E77A8">
        <w:rPr>
          <w:rFonts w:asciiTheme="minorHAnsi" w:hAnsiTheme="minorHAnsi"/>
          <w:b/>
          <w:sz w:val="28"/>
          <w:szCs w:val="28"/>
        </w:rPr>
        <w:t>onclusie</w:t>
      </w:r>
    </w:p>
    <w:p w:rsidR="00E30A55" w:rsidRPr="002E77A8" w:rsidRDefault="00E30A55" w:rsidP="005249C6">
      <w:pPr>
        <w:spacing w:line="300" w:lineRule="atLeast"/>
        <w:jc w:val="both"/>
        <w:rPr>
          <w:rFonts w:asciiTheme="minorHAnsi" w:hAnsiTheme="minorHAnsi" w:cs="Arial"/>
          <w:bCs/>
          <w:sz w:val="22"/>
          <w:szCs w:val="24"/>
        </w:rPr>
      </w:pPr>
      <w:r w:rsidRPr="002E77A8">
        <w:rPr>
          <w:rFonts w:asciiTheme="minorHAnsi" w:hAnsiTheme="minorHAnsi" w:cs="Arial"/>
          <w:bCs/>
          <w:sz w:val="22"/>
          <w:szCs w:val="24"/>
        </w:rPr>
        <w:t xml:space="preserve">De huidige hervormingsvoorstellen hebben met het vereenvoudigen en verminderen van het aantal rechtsvormen voor vennootschappen en verenigingen lovenswaardige intenties. </w:t>
      </w:r>
      <w:r w:rsidRPr="002E77A8">
        <w:rPr>
          <w:rFonts w:asciiTheme="minorHAnsi" w:hAnsiTheme="minorHAnsi" w:cs="Arial"/>
          <w:b/>
          <w:bCs/>
          <w:sz w:val="22"/>
          <w:szCs w:val="24"/>
        </w:rPr>
        <w:t xml:space="preserve">De vooropgestelde vereenvoudiging brengt </w:t>
      </w:r>
      <w:r w:rsidR="009F6A83" w:rsidRPr="002E77A8">
        <w:rPr>
          <w:rFonts w:asciiTheme="minorHAnsi" w:hAnsiTheme="minorHAnsi" w:cs="Arial"/>
          <w:b/>
          <w:bCs/>
          <w:sz w:val="22"/>
          <w:szCs w:val="24"/>
        </w:rPr>
        <w:t>voor verenigingen</w:t>
      </w:r>
      <w:r w:rsidR="009F6A83" w:rsidRPr="002E77A8">
        <w:rPr>
          <w:rFonts w:asciiTheme="minorHAnsi" w:hAnsiTheme="minorHAnsi" w:cs="Arial"/>
          <w:bCs/>
          <w:sz w:val="22"/>
          <w:szCs w:val="24"/>
        </w:rPr>
        <w:t xml:space="preserve"> </w:t>
      </w:r>
      <w:r w:rsidRPr="002E77A8">
        <w:rPr>
          <w:rFonts w:asciiTheme="minorHAnsi" w:hAnsiTheme="minorHAnsi" w:cs="Arial"/>
          <w:b/>
          <w:bCs/>
          <w:sz w:val="22"/>
          <w:szCs w:val="24"/>
        </w:rPr>
        <w:t>echter meer problemen dan oplossingen met zich mee</w:t>
      </w:r>
      <w:r w:rsidRPr="002E77A8">
        <w:rPr>
          <w:rFonts w:asciiTheme="minorHAnsi" w:hAnsiTheme="minorHAnsi" w:cs="Arial"/>
          <w:bCs/>
          <w:sz w:val="22"/>
          <w:szCs w:val="24"/>
        </w:rPr>
        <w:t>– althans, zolang de impact van de hervorming op de belendende rechtsdomeinen niet wordt doordacht en mee betrokken in de hervormingsplannen.</w:t>
      </w:r>
    </w:p>
    <w:p w:rsidR="00F501ED" w:rsidRPr="002E77A8" w:rsidRDefault="00F501ED" w:rsidP="005249C6">
      <w:pPr>
        <w:spacing w:line="300" w:lineRule="atLeast"/>
        <w:jc w:val="both"/>
        <w:rPr>
          <w:rFonts w:asciiTheme="minorHAnsi" w:hAnsiTheme="minorHAnsi" w:cs="Arial"/>
          <w:bCs/>
          <w:sz w:val="22"/>
          <w:szCs w:val="24"/>
        </w:rPr>
      </w:pPr>
    </w:p>
    <w:p w:rsidR="009D1734" w:rsidRPr="002E77A8" w:rsidRDefault="00E30A55" w:rsidP="005249C6">
      <w:pPr>
        <w:spacing w:line="300" w:lineRule="atLeast"/>
        <w:jc w:val="both"/>
        <w:rPr>
          <w:rFonts w:asciiTheme="minorHAnsi" w:hAnsiTheme="minorHAnsi" w:cs="Arial"/>
          <w:bCs/>
          <w:sz w:val="22"/>
          <w:szCs w:val="24"/>
        </w:rPr>
      </w:pPr>
      <w:r w:rsidRPr="002E77A8">
        <w:rPr>
          <w:rFonts w:asciiTheme="minorHAnsi" w:hAnsiTheme="minorHAnsi" w:cs="Arial"/>
          <w:bCs/>
          <w:sz w:val="22"/>
          <w:szCs w:val="24"/>
        </w:rPr>
        <w:t xml:space="preserve">De combinatie van deze dreigende problemen en risico’s met de beschikbaarheid van de VSO als adequaat alternatief voor verenigingen die economische activiteiten willen ondernemen brengt ons tot de conclusie dat er beter kan worden geschaafd aan de bestaande VZW- en VSO-reglementering, zodat deze rechtsvormen </w:t>
      </w:r>
      <w:r w:rsidRPr="002E77A8">
        <w:rPr>
          <w:rFonts w:asciiTheme="minorHAnsi" w:hAnsiTheme="minorHAnsi" w:cs="Arial"/>
          <w:b/>
          <w:bCs/>
          <w:sz w:val="22"/>
          <w:szCs w:val="24"/>
        </w:rPr>
        <w:t>aantrekkelijker, eenvoudiger en meer coherent</w:t>
      </w:r>
      <w:r w:rsidRPr="002E77A8">
        <w:rPr>
          <w:rFonts w:asciiTheme="minorHAnsi" w:hAnsiTheme="minorHAnsi" w:cs="Arial"/>
          <w:bCs/>
          <w:sz w:val="22"/>
          <w:szCs w:val="24"/>
        </w:rPr>
        <w:t xml:space="preserve"> kunnen worden toegepast.</w:t>
      </w:r>
      <w:r w:rsidR="009D1734" w:rsidRPr="002E77A8">
        <w:rPr>
          <w:rFonts w:asciiTheme="minorHAnsi" w:hAnsiTheme="minorHAnsi" w:cs="Arial"/>
          <w:bCs/>
          <w:sz w:val="22"/>
          <w:szCs w:val="24"/>
        </w:rPr>
        <w:t xml:space="preserve"> Hiervoor kunnen samenwerkingen met </w:t>
      </w:r>
      <w:r w:rsidR="00461371" w:rsidRPr="002E77A8">
        <w:rPr>
          <w:rFonts w:asciiTheme="minorHAnsi" w:hAnsiTheme="minorHAnsi" w:cs="Arial"/>
          <w:bCs/>
          <w:sz w:val="22"/>
          <w:szCs w:val="24"/>
        </w:rPr>
        <w:t xml:space="preserve">steunpunten en dienstverleners binnen </w:t>
      </w:r>
      <w:r w:rsidR="009D1734" w:rsidRPr="002E77A8">
        <w:rPr>
          <w:rFonts w:asciiTheme="minorHAnsi" w:hAnsiTheme="minorHAnsi" w:cs="Arial"/>
          <w:bCs/>
          <w:sz w:val="22"/>
          <w:szCs w:val="24"/>
        </w:rPr>
        <w:t xml:space="preserve">de non-profit- en </w:t>
      </w:r>
      <w:proofErr w:type="spellStart"/>
      <w:r w:rsidR="009D1734" w:rsidRPr="002E77A8">
        <w:rPr>
          <w:rFonts w:asciiTheme="minorHAnsi" w:hAnsiTheme="minorHAnsi" w:cs="Arial"/>
          <w:bCs/>
          <w:sz w:val="22"/>
          <w:szCs w:val="24"/>
        </w:rPr>
        <w:t>social</w:t>
      </w:r>
      <w:proofErr w:type="spellEnd"/>
      <w:r w:rsidR="009D1734" w:rsidRPr="002E77A8">
        <w:rPr>
          <w:rFonts w:asciiTheme="minorHAnsi" w:hAnsiTheme="minorHAnsi" w:cs="Arial"/>
          <w:bCs/>
          <w:sz w:val="22"/>
          <w:szCs w:val="24"/>
        </w:rPr>
        <w:t>-profitsectoren</w:t>
      </w:r>
      <w:r w:rsidR="00461371" w:rsidRPr="002E77A8">
        <w:rPr>
          <w:rFonts w:asciiTheme="minorHAnsi" w:hAnsiTheme="minorHAnsi" w:cs="Arial"/>
          <w:bCs/>
          <w:sz w:val="22"/>
          <w:szCs w:val="24"/>
        </w:rPr>
        <w:t xml:space="preserve"> worden opgezet.</w:t>
      </w:r>
    </w:p>
    <w:p w:rsidR="00474151" w:rsidRPr="002E77A8" w:rsidRDefault="00474151" w:rsidP="005249C6">
      <w:pPr>
        <w:spacing w:line="300" w:lineRule="atLeast"/>
        <w:jc w:val="both"/>
        <w:rPr>
          <w:rFonts w:asciiTheme="minorHAnsi" w:hAnsiTheme="minorHAnsi" w:cs="Arial"/>
          <w:bCs/>
          <w:sz w:val="22"/>
          <w:szCs w:val="24"/>
        </w:rPr>
      </w:pPr>
    </w:p>
    <w:p w:rsidR="00474151" w:rsidRPr="002E77A8" w:rsidRDefault="00474151" w:rsidP="008E5899">
      <w:pPr>
        <w:spacing w:line="300" w:lineRule="atLeast"/>
        <w:jc w:val="both"/>
        <w:rPr>
          <w:rFonts w:asciiTheme="minorHAnsi" w:hAnsiTheme="minorHAnsi" w:cs="Arial"/>
          <w:bCs/>
          <w:sz w:val="22"/>
          <w:szCs w:val="24"/>
        </w:rPr>
      </w:pPr>
      <w:r w:rsidRPr="002E77A8">
        <w:rPr>
          <w:rFonts w:asciiTheme="minorHAnsi" w:hAnsiTheme="minorHAnsi" w:cs="Arial"/>
          <w:bCs/>
          <w:sz w:val="22"/>
          <w:szCs w:val="24"/>
        </w:rPr>
        <w:t>Tot slot beperkt onze bezorgdheid zich niet tot het juridische verhaal dat we hierboven schetsten: ook op vlak van discours en de maatschappelijke kijk op verenigingen zien we gevaren. Want in een  maatschappij waarin alsmaar meer kwantiteit boven kwaliteit en (winst)cijfers boven mensen worden gesteld, waar de burger een klant wordt, zien we met lede ogen aan hoe verenigingen op hun beurt in een ondernemersdwangbuis worden vastgesnoerd. Professionalisering is de norm, ‘</w:t>
      </w:r>
      <w:proofErr w:type="spellStart"/>
      <w:r w:rsidRPr="002E77A8">
        <w:rPr>
          <w:rFonts w:asciiTheme="minorHAnsi" w:hAnsiTheme="minorHAnsi" w:cs="Arial"/>
          <w:bCs/>
          <w:sz w:val="22"/>
          <w:szCs w:val="24"/>
        </w:rPr>
        <w:t>managerialism</w:t>
      </w:r>
      <w:proofErr w:type="spellEnd"/>
      <w:r w:rsidRPr="002E77A8">
        <w:rPr>
          <w:rFonts w:asciiTheme="minorHAnsi" w:hAnsiTheme="minorHAnsi" w:cs="Arial"/>
          <w:bCs/>
          <w:sz w:val="22"/>
          <w:szCs w:val="24"/>
        </w:rPr>
        <w:t xml:space="preserve">’ de voertaal. Dit terwijl verenigingen ‘ondernemen’ net niet als doel op zich, maar als een middel ter verwezenlijking van een maatschappelijke doelstelling zien. Het zou doodjammer zijn om net die eigenheid van het verenigingsleven finaal op te geven. </w:t>
      </w:r>
    </w:p>
    <w:p w:rsidR="009D1734" w:rsidRPr="002E77A8" w:rsidRDefault="009D1734" w:rsidP="005249C6">
      <w:pPr>
        <w:spacing w:line="300" w:lineRule="atLeast"/>
        <w:jc w:val="both"/>
        <w:rPr>
          <w:rFonts w:asciiTheme="minorHAnsi" w:hAnsiTheme="minorHAnsi" w:cs="Arial"/>
          <w:bCs/>
          <w:sz w:val="22"/>
          <w:szCs w:val="24"/>
        </w:rPr>
      </w:pPr>
    </w:p>
    <w:p w:rsidR="007247BD" w:rsidRPr="002E77A8" w:rsidRDefault="009D1734" w:rsidP="005249C6">
      <w:pPr>
        <w:spacing w:line="300" w:lineRule="atLeast"/>
        <w:jc w:val="both"/>
        <w:rPr>
          <w:rFonts w:asciiTheme="minorHAnsi" w:hAnsiTheme="minorHAnsi" w:cs="Arial"/>
          <w:bCs/>
          <w:sz w:val="22"/>
          <w:szCs w:val="24"/>
        </w:rPr>
      </w:pPr>
      <w:r w:rsidRPr="002E77A8">
        <w:rPr>
          <w:rFonts w:asciiTheme="minorHAnsi" w:hAnsiTheme="minorHAnsi" w:cs="Arial"/>
          <w:bCs/>
          <w:sz w:val="22"/>
          <w:szCs w:val="24"/>
        </w:rPr>
        <w:t xml:space="preserve">Verdere stappen in de hervormingsplannen </w:t>
      </w:r>
      <w:r w:rsidR="00461371" w:rsidRPr="002E77A8">
        <w:rPr>
          <w:rFonts w:asciiTheme="minorHAnsi" w:hAnsiTheme="minorHAnsi" w:cs="Arial"/>
          <w:bCs/>
          <w:sz w:val="22"/>
          <w:szCs w:val="24"/>
        </w:rPr>
        <w:t xml:space="preserve">(in welke richting dan ook) </w:t>
      </w:r>
      <w:r w:rsidRPr="002E77A8">
        <w:rPr>
          <w:rFonts w:asciiTheme="minorHAnsi" w:hAnsiTheme="minorHAnsi" w:cs="Arial"/>
          <w:bCs/>
          <w:sz w:val="22"/>
          <w:szCs w:val="24"/>
        </w:rPr>
        <w:t xml:space="preserve">moeten in ieder geval </w:t>
      </w:r>
      <w:r w:rsidR="00461371" w:rsidRPr="002E77A8">
        <w:rPr>
          <w:rFonts w:asciiTheme="minorHAnsi" w:hAnsiTheme="minorHAnsi" w:cs="Arial"/>
          <w:bCs/>
          <w:sz w:val="22"/>
          <w:szCs w:val="24"/>
        </w:rPr>
        <w:t xml:space="preserve">in overleg met de non-profit- en </w:t>
      </w:r>
      <w:proofErr w:type="spellStart"/>
      <w:r w:rsidR="00461371" w:rsidRPr="002E77A8">
        <w:rPr>
          <w:rFonts w:asciiTheme="minorHAnsi" w:hAnsiTheme="minorHAnsi" w:cs="Arial"/>
          <w:bCs/>
          <w:sz w:val="22"/>
          <w:szCs w:val="24"/>
        </w:rPr>
        <w:t>social</w:t>
      </w:r>
      <w:proofErr w:type="spellEnd"/>
      <w:r w:rsidR="00461371" w:rsidRPr="002E77A8">
        <w:rPr>
          <w:rFonts w:asciiTheme="minorHAnsi" w:hAnsiTheme="minorHAnsi" w:cs="Arial"/>
          <w:bCs/>
          <w:sz w:val="22"/>
          <w:szCs w:val="24"/>
        </w:rPr>
        <w:t>-profitsectoren gebruiken. We hopen dan ook om, op basis van de gemaakte analyses, met het kabinet in gesprek te kunnen treden over de volgende te nemen stappen.</w:t>
      </w:r>
    </w:p>
    <w:sectPr w:rsidR="007247BD" w:rsidRPr="002E77A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EF6" w:rsidRDefault="00DC3EF6" w:rsidP="00611183">
      <w:r>
        <w:separator/>
      </w:r>
    </w:p>
  </w:endnote>
  <w:endnote w:type="continuationSeparator" w:id="0">
    <w:p w:rsidR="00DC3EF6" w:rsidRDefault="00DC3EF6" w:rsidP="0061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840575"/>
      <w:docPartObj>
        <w:docPartGallery w:val="Page Numbers (Bottom of Page)"/>
        <w:docPartUnique/>
      </w:docPartObj>
    </w:sdtPr>
    <w:sdtEndPr/>
    <w:sdtContent>
      <w:p w:rsidR="00171E93" w:rsidRDefault="00171E93">
        <w:pPr>
          <w:pStyle w:val="Voettekst"/>
          <w:jc w:val="right"/>
        </w:pPr>
        <w:r>
          <w:fldChar w:fldCharType="begin"/>
        </w:r>
        <w:r>
          <w:instrText>PAGE   \* MERGEFORMAT</w:instrText>
        </w:r>
        <w:r>
          <w:fldChar w:fldCharType="separate"/>
        </w:r>
        <w:r w:rsidR="009D6965">
          <w:rPr>
            <w:noProof/>
          </w:rPr>
          <w:t>6</w:t>
        </w:r>
        <w:r>
          <w:fldChar w:fldCharType="end"/>
        </w:r>
      </w:p>
    </w:sdtContent>
  </w:sdt>
  <w:p w:rsidR="00171E93" w:rsidRDefault="00171E93" w:rsidP="005328E4">
    <w:pPr>
      <w:pStyle w:val="Voet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EF6" w:rsidRDefault="00DC3EF6" w:rsidP="00611183">
      <w:r>
        <w:separator/>
      </w:r>
    </w:p>
  </w:footnote>
  <w:footnote w:type="continuationSeparator" w:id="0">
    <w:p w:rsidR="00DC3EF6" w:rsidRDefault="00DC3EF6" w:rsidP="00611183">
      <w:r>
        <w:continuationSeparator/>
      </w:r>
    </w:p>
  </w:footnote>
  <w:footnote w:id="1">
    <w:p w:rsidR="00BF67E1" w:rsidRPr="00611183" w:rsidRDefault="00BF67E1">
      <w:pPr>
        <w:pStyle w:val="Voetnoottekst"/>
        <w:rPr>
          <w:rFonts w:asciiTheme="minorHAnsi" w:hAnsiTheme="minorHAnsi"/>
          <w:lang w:val="nl-BE"/>
        </w:rPr>
      </w:pPr>
      <w:r w:rsidRPr="00611183">
        <w:rPr>
          <w:rStyle w:val="Voetnootmarkering"/>
          <w:rFonts w:asciiTheme="minorHAnsi" w:hAnsiTheme="minorHAnsi"/>
        </w:rPr>
        <w:footnoteRef/>
      </w:r>
      <w:r w:rsidRPr="00611183">
        <w:rPr>
          <w:rFonts w:asciiTheme="minorHAnsi" w:hAnsiTheme="minorHAnsi"/>
        </w:rPr>
        <w:t xml:space="preserve"> </w:t>
      </w:r>
      <w:r w:rsidRPr="00611183">
        <w:rPr>
          <w:rFonts w:asciiTheme="minorHAnsi" w:hAnsiTheme="minorHAnsi"/>
          <w:lang w:val="nl-BE"/>
        </w:rPr>
        <w:t>Belgisch Staatsblad, 13 juli 1996.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1709"/>
    <w:multiLevelType w:val="hybridMultilevel"/>
    <w:tmpl w:val="6394A120"/>
    <w:lvl w:ilvl="0" w:tplc="D4F2E18A">
      <w:start w:val="1"/>
      <w:numFmt w:val="bullet"/>
      <w:lvlText w:val=""/>
      <w:lvlJc w:val="left"/>
      <w:pPr>
        <w:ind w:left="720" w:hanging="360"/>
      </w:pPr>
      <w:rPr>
        <w:rFonts w:ascii="Symbol" w:hAnsi="Symbol" w:hint="default"/>
        <w:lang w:val="nl-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B0B4D89"/>
    <w:multiLevelType w:val="multilevel"/>
    <w:tmpl w:val="7D5A8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D77D23"/>
    <w:multiLevelType w:val="multilevel"/>
    <w:tmpl w:val="D8AAA8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A93F29"/>
    <w:multiLevelType w:val="multilevel"/>
    <w:tmpl w:val="98986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107EBC"/>
    <w:multiLevelType w:val="hybridMultilevel"/>
    <w:tmpl w:val="774402BA"/>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5" w15:restartNumberingAfterBreak="0">
    <w:nsid w:val="440242B9"/>
    <w:multiLevelType w:val="hybridMultilevel"/>
    <w:tmpl w:val="BBD42544"/>
    <w:lvl w:ilvl="0" w:tplc="A934C9D0">
      <w:start w:val="1000"/>
      <w:numFmt w:val="bullet"/>
      <w:lvlText w:val=""/>
      <w:lvlJc w:val="left"/>
      <w:pPr>
        <w:ind w:left="720" w:hanging="360"/>
      </w:pPr>
      <w:rPr>
        <w:rFonts w:ascii="Symbol" w:eastAsia="Times New Roman" w:hAnsi="Symbo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65A1C4A"/>
    <w:multiLevelType w:val="hybridMultilevel"/>
    <w:tmpl w:val="DEE46EF4"/>
    <w:lvl w:ilvl="0" w:tplc="08130001">
      <w:start w:val="1"/>
      <w:numFmt w:val="bullet"/>
      <w:lvlText w:val=""/>
      <w:lvlJc w:val="left"/>
      <w:pPr>
        <w:ind w:left="1074" w:hanging="360"/>
      </w:pPr>
      <w:rPr>
        <w:rFonts w:ascii="Symbol" w:hAnsi="Symbol" w:hint="default"/>
      </w:rPr>
    </w:lvl>
    <w:lvl w:ilvl="1" w:tplc="08130003" w:tentative="1">
      <w:start w:val="1"/>
      <w:numFmt w:val="bullet"/>
      <w:lvlText w:val="o"/>
      <w:lvlJc w:val="left"/>
      <w:pPr>
        <w:ind w:left="1794" w:hanging="360"/>
      </w:pPr>
      <w:rPr>
        <w:rFonts w:ascii="Courier New" w:hAnsi="Courier New" w:cs="Courier New" w:hint="default"/>
      </w:rPr>
    </w:lvl>
    <w:lvl w:ilvl="2" w:tplc="08130005" w:tentative="1">
      <w:start w:val="1"/>
      <w:numFmt w:val="bullet"/>
      <w:lvlText w:val=""/>
      <w:lvlJc w:val="left"/>
      <w:pPr>
        <w:ind w:left="2514" w:hanging="360"/>
      </w:pPr>
      <w:rPr>
        <w:rFonts w:ascii="Wingdings" w:hAnsi="Wingdings" w:hint="default"/>
      </w:rPr>
    </w:lvl>
    <w:lvl w:ilvl="3" w:tplc="08130001" w:tentative="1">
      <w:start w:val="1"/>
      <w:numFmt w:val="bullet"/>
      <w:lvlText w:val=""/>
      <w:lvlJc w:val="left"/>
      <w:pPr>
        <w:ind w:left="3234" w:hanging="360"/>
      </w:pPr>
      <w:rPr>
        <w:rFonts w:ascii="Symbol" w:hAnsi="Symbol" w:hint="default"/>
      </w:rPr>
    </w:lvl>
    <w:lvl w:ilvl="4" w:tplc="08130003" w:tentative="1">
      <w:start w:val="1"/>
      <w:numFmt w:val="bullet"/>
      <w:lvlText w:val="o"/>
      <w:lvlJc w:val="left"/>
      <w:pPr>
        <w:ind w:left="3954" w:hanging="360"/>
      </w:pPr>
      <w:rPr>
        <w:rFonts w:ascii="Courier New" w:hAnsi="Courier New" w:cs="Courier New" w:hint="default"/>
      </w:rPr>
    </w:lvl>
    <w:lvl w:ilvl="5" w:tplc="08130005" w:tentative="1">
      <w:start w:val="1"/>
      <w:numFmt w:val="bullet"/>
      <w:lvlText w:val=""/>
      <w:lvlJc w:val="left"/>
      <w:pPr>
        <w:ind w:left="4674" w:hanging="360"/>
      </w:pPr>
      <w:rPr>
        <w:rFonts w:ascii="Wingdings" w:hAnsi="Wingdings" w:hint="default"/>
      </w:rPr>
    </w:lvl>
    <w:lvl w:ilvl="6" w:tplc="08130001" w:tentative="1">
      <w:start w:val="1"/>
      <w:numFmt w:val="bullet"/>
      <w:lvlText w:val=""/>
      <w:lvlJc w:val="left"/>
      <w:pPr>
        <w:ind w:left="5394" w:hanging="360"/>
      </w:pPr>
      <w:rPr>
        <w:rFonts w:ascii="Symbol" w:hAnsi="Symbol" w:hint="default"/>
      </w:rPr>
    </w:lvl>
    <w:lvl w:ilvl="7" w:tplc="08130003" w:tentative="1">
      <w:start w:val="1"/>
      <w:numFmt w:val="bullet"/>
      <w:lvlText w:val="o"/>
      <w:lvlJc w:val="left"/>
      <w:pPr>
        <w:ind w:left="6114" w:hanging="360"/>
      </w:pPr>
      <w:rPr>
        <w:rFonts w:ascii="Courier New" w:hAnsi="Courier New" w:cs="Courier New" w:hint="default"/>
      </w:rPr>
    </w:lvl>
    <w:lvl w:ilvl="8" w:tplc="08130005" w:tentative="1">
      <w:start w:val="1"/>
      <w:numFmt w:val="bullet"/>
      <w:lvlText w:val=""/>
      <w:lvlJc w:val="left"/>
      <w:pPr>
        <w:ind w:left="6834" w:hanging="360"/>
      </w:pPr>
      <w:rPr>
        <w:rFonts w:ascii="Wingdings" w:hAnsi="Wingdings" w:hint="default"/>
      </w:rPr>
    </w:lvl>
  </w:abstractNum>
  <w:abstractNum w:abstractNumId="7" w15:restartNumberingAfterBreak="0">
    <w:nsid w:val="46E742B6"/>
    <w:multiLevelType w:val="multilevel"/>
    <w:tmpl w:val="12B884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B84FDE"/>
    <w:multiLevelType w:val="hybridMultilevel"/>
    <w:tmpl w:val="487E8FC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B790651"/>
    <w:multiLevelType w:val="hybridMultilevel"/>
    <w:tmpl w:val="07325D3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0" w15:restartNumberingAfterBreak="0">
    <w:nsid w:val="5DBA7050"/>
    <w:multiLevelType w:val="hybridMultilevel"/>
    <w:tmpl w:val="17D0E1DE"/>
    <w:lvl w:ilvl="0" w:tplc="2EF4AC22">
      <w:start w:val="1"/>
      <w:numFmt w:val="decimal"/>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11" w15:restartNumberingAfterBreak="0">
    <w:nsid w:val="718F42DB"/>
    <w:multiLevelType w:val="hybridMultilevel"/>
    <w:tmpl w:val="21C877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11"/>
  </w:num>
  <w:num w:numId="5">
    <w:abstractNumId w:val="5"/>
  </w:num>
  <w:num w:numId="6">
    <w:abstractNumId w:val="1"/>
  </w:num>
  <w:num w:numId="7">
    <w:abstractNumId w:val="10"/>
  </w:num>
  <w:num w:numId="8">
    <w:abstractNumId w:val="8"/>
  </w:num>
  <w:num w:numId="9">
    <w:abstractNumId w:val="9"/>
  </w:num>
  <w:num w:numId="10">
    <w:abstractNumId w:val="6"/>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67"/>
    <w:rsid w:val="00047112"/>
    <w:rsid w:val="000672AC"/>
    <w:rsid w:val="0009539C"/>
    <w:rsid w:val="000A2722"/>
    <w:rsid w:val="000C27FA"/>
    <w:rsid w:val="000D67E8"/>
    <w:rsid w:val="00120467"/>
    <w:rsid w:val="00120641"/>
    <w:rsid w:val="0016709C"/>
    <w:rsid w:val="00171E93"/>
    <w:rsid w:val="0019736C"/>
    <w:rsid w:val="001F4FFE"/>
    <w:rsid w:val="00245A5B"/>
    <w:rsid w:val="002A272A"/>
    <w:rsid w:val="002E0BD8"/>
    <w:rsid w:val="002E77A8"/>
    <w:rsid w:val="0031630E"/>
    <w:rsid w:val="00323E3E"/>
    <w:rsid w:val="00377357"/>
    <w:rsid w:val="00417176"/>
    <w:rsid w:val="00444FFD"/>
    <w:rsid w:val="0045759B"/>
    <w:rsid w:val="00461371"/>
    <w:rsid w:val="00474151"/>
    <w:rsid w:val="004B1303"/>
    <w:rsid w:val="004C2075"/>
    <w:rsid w:val="004F2259"/>
    <w:rsid w:val="004F683E"/>
    <w:rsid w:val="005249C6"/>
    <w:rsid w:val="005328E4"/>
    <w:rsid w:val="00577AF8"/>
    <w:rsid w:val="00611183"/>
    <w:rsid w:val="00631417"/>
    <w:rsid w:val="006B4E0C"/>
    <w:rsid w:val="006F1FB3"/>
    <w:rsid w:val="00702934"/>
    <w:rsid w:val="00703E46"/>
    <w:rsid w:val="00712DA3"/>
    <w:rsid w:val="00720DE4"/>
    <w:rsid w:val="00724736"/>
    <w:rsid w:val="007247BD"/>
    <w:rsid w:val="007563D7"/>
    <w:rsid w:val="00890484"/>
    <w:rsid w:val="008E5899"/>
    <w:rsid w:val="009356C6"/>
    <w:rsid w:val="009D1734"/>
    <w:rsid w:val="009D6965"/>
    <w:rsid w:val="009F6A83"/>
    <w:rsid w:val="00A33FDA"/>
    <w:rsid w:val="00A360E1"/>
    <w:rsid w:val="00A53281"/>
    <w:rsid w:val="00AB6C61"/>
    <w:rsid w:val="00BF67E1"/>
    <w:rsid w:val="00C32301"/>
    <w:rsid w:val="00CA2C26"/>
    <w:rsid w:val="00CB5456"/>
    <w:rsid w:val="00CE45F6"/>
    <w:rsid w:val="00D13271"/>
    <w:rsid w:val="00D34D70"/>
    <w:rsid w:val="00D53F6C"/>
    <w:rsid w:val="00DC3EF6"/>
    <w:rsid w:val="00DE20FB"/>
    <w:rsid w:val="00E30A55"/>
    <w:rsid w:val="00E43E67"/>
    <w:rsid w:val="00F207F4"/>
    <w:rsid w:val="00F501ED"/>
    <w:rsid w:val="00F57870"/>
    <w:rsid w:val="00F94DA4"/>
    <w:rsid w:val="00FB2CCA"/>
    <w:rsid w:val="00FE37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A96C2-64A8-4F47-B930-0453BE34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43E67"/>
    <w:pPr>
      <w:spacing w:after="0" w:line="240" w:lineRule="auto"/>
    </w:pPr>
    <w:rPr>
      <w:rFonts w:ascii="Verdana" w:eastAsia="Times New Roman" w:hAnsi="Verdana" w:cs="Times New Roman"/>
      <w:sz w:val="18"/>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33FDA"/>
    <w:pPr>
      <w:ind w:left="720"/>
      <w:contextualSpacing/>
    </w:pPr>
    <w:rPr>
      <w:rFonts w:ascii="Calibri" w:eastAsiaTheme="minorHAnsi" w:hAnsi="Calibri"/>
      <w:sz w:val="22"/>
      <w:szCs w:val="22"/>
      <w:lang w:val="nl-BE" w:eastAsia="en-US"/>
    </w:rPr>
  </w:style>
  <w:style w:type="character" w:styleId="Hyperlink">
    <w:name w:val="Hyperlink"/>
    <w:basedOn w:val="Standaardalinea-lettertype"/>
    <w:uiPriority w:val="99"/>
    <w:semiHidden/>
    <w:unhideWhenUsed/>
    <w:rsid w:val="001F4FFE"/>
    <w:rPr>
      <w:color w:val="0000FF"/>
      <w:u w:val="single"/>
    </w:rPr>
  </w:style>
  <w:style w:type="paragraph" w:styleId="Voetnoottekst">
    <w:name w:val="footnote text"/>
    <w:basedOn w:val="Standaard"/>
    <w:link w:val="VoetnoottekstChar"/>
    <w:uiPriority w:val="99"/>
    <w:semiHidden/>
    <w:unhideWhenUsed/>
    <w:rsid w:val="00611183"/>
    <w:rPr>
      <w:sz w:val="20"/>
      <w:szCs w:val="20"/>
    </w:rPr>
  </w:style>
  <w:style w:type="character" w:customStyle="1" w:styleId="VoetnoottekstChar">
    <w:name w:val="Voetnoottekst Char"/>
    <w:basedOn w:val="Standaardalinea-lettertype"/>
    <w:link w:val="Voetnoottekst"/>
    <w:uiPriority w:val="99"/>
    <w:semiHidden/>
    <w:rsid w:val="00611183"/>
    <w:rPr>
      <w:rFonts w:ascii="Verdana" w:eastAsia="Times New Roman" w:hAnsi="Verdana" w:cs="Times New Roman"/>
      <w:sz w:val="20"/>
      <w:szCs w:val="20"/>
      <w:lang w:val="nl-NL" w:eastAsia="nl-NL"/>
    </w:rPr>
  </w:style>
  <w:style w:type="character" w:styleId="Voetnootmarkering">
    <w:name w:val="footnote reference"/>
    <w:basedOn w:val="Standaardalinea-lettertype"/>
    <w:uiPriority w:val="99"/>
    <w:semiHidden/>
    <w:unhideWhenUsed/>
    <w:rsid w:val="00611183"/>
    <w:rPr>
      <w:vertAlign w:val="superscript"/>
    </w:rPr>
  </w:style>
  <w:style w:type="paragraph" w:styleId="Tekstzonderopmaak">
    <w:name w:val="Plain Text"/>
    <w:basedOn w:val="Standaard"/>
    <w:link w:val="TekstzonderopmaakChar"/>
    <w:uiPriority w:val="99"/>
    <w:unhideWhenUsed/>
    <w:rsid w:val="00CE45F6"/>
    <w:rPr>
      <w:rFonts w:ascii="Calibri" w:eastAsiaTheme="minorHAnsi" w:hAnsi="Calibri" w:cstheme="minorBidi"/>
      <w:sz w:val="22"/>
      <w:szCs w:val="21"/>
      <w:lang w:val="nl-BE" w:eastAsia="en-US"/>
    </w:rPr>
  </w:style>
  <w:style w:type="character" w:customStyle="1" w:styleId="TekstzonderopmaakChar">
    <w:name w:val="Tekst zonder opmaak Char"/>
    <w:basedOn w:val="Standaardalinea-lettertype"/>
    <w:link w:val="Tekstzonderopmaak"/>
    <w:uiPriority w:val="99"/>
    <w:rsid w:val="00CE45F6"/>
    <w:rPr>
      <w:rFonts w:ascii="Calibri" w:hAnsi="Calibri"/>
      <w:szCs w:val="21"/>
    </w:rPr>
  </w:style>
  <w:style w:type="paragraph" w:styleId="Koptekst">
    <w:name w:val="header"/>
    <w:basedOn w:val="Standaard"/>
    <w:link w:val="KoptekstChar"/>
    <w:uiPriority w:val="99"/>
    <w:unhideWhenUsed/>
    <w:rsid w:val="00171E93"/>
    <w:pPr>
      <w:tabs>
        <w:tab w:val="center" w:pos="4536"/>
        <w:tab w:val="right" w:pos="9072"/>
      </w:tabs>
    </w:pPr>
  </w:style>
  <w:style w:type="character" w:customStyle="1" w:styleId="KoptekstChar">
    <w:name w:val="Koptekst Char"/>
    <w:basedOn w:val="Standaardalinea-lettertype"/>
    <w:link w:val="Koptekst"/>
    <w:uiPriority w:val="99"/>
    <w:rsid w:val="00171E93"/>
    <w:rPr>
      <w:rFonts w:ascii="Verdana" w:eastAsia="Times New Roman" w:hAnsi="Verdana" w:cs="Times New Roman"/>
      <w:sz w:val="18"/>
      <w:szCs w:val="18"/>
      <w:lang w:val="nl-NL" w:eastAsia="nl-NL"/>
    </w:rPr>
  </w:style>
  <w:style w:type="paragraph" w:styleId="Voettekst">
    <w:name w:val="footer"/>
    <w:basedOn w:val="Standaard"/>
    <w:link w:val="VoettekstChar"/>
    <w:uiPriority w:val="99"/>
    <w:unhideWhenUsed/>
    <w:rsid w:val="00171E93"/>
    <w:pPr>
      <w:tabs>
        <w:tab w:val="center" w:pos="4536"/>
        <w:tab w:val="right" w:pos="9072"/>
      </w:tabs>
    </w:pPr>
  </w:style>
  <w:style w:type="character" w:customStyle="1" w:styleId="VoettekstChar">
    <w:name w:val="Voettekst Char"/>
    <w:basedOn w:val="Standaardalinea-lettertype"/>
    <w:link w:val="Voettekst"/>
    <w:uiPriority w:val="99"/>
    <w:rsid w:val="00171E93"/>
    <w:rPr>
      <w:rFonts w:ascii="Verdana" w:eastAsia="Times New Roman" w:hAnsi="Verdana" w:cs="Times New Roman"/>
      <w:sz w:val="18"/>
      <w:szCs w:val="18"/>
      <w:lang w:val="nl-NL" w:eastAsia="nl-NL"/>
    </w:rPr>
  </w:style>
  <w:style w:type="paragraph" w:styleId="Ballontekst">
    <w:name w:val="Balloon Text"/>
    <w:basedOn w:val="Standaard"/>
    <w:link w:val="BallontekstChar"/>
    <w:uiPriority w:val="99"/>
    <w:semiHidden/>
    <w:unhideWhenUsed/>
    <w:rsid w:val="005328E4"/>
    <w:rPr>
      <w:rFonts w:ascii="Segoe UI" w:hAnsi="Segoe UI" w:cs="Segoe UI"/>
    </w:rPr>
  </w:style>
  <w:style w:type="character" w:customStyle="1" w:styleId="BallontekstChar">
    <w:name w:val="Ballontekst Char"/>
    <w:basedOn w:val="Standaardalinea-lettertype"/>
    <w:link w:val="Ballontekst"/>
    <w:uiPriority w:val="99"/>
    <w:semiHidden/>
    <w:rsid w:val="005328E4"/>
    <w:rPr>
      <w:rFonts w:ascii="Segoe UI" w:eastAsia="Times New Roman"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92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F0767-052A-4B25-A419-64FBA88BE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2639</Words>
  <Characters>14520</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Geerardyn Inge</dc:creator>
  <cp:keywords/>
  <dc:description/>
  <cp:lastModifiedBy>Geerardyn Inge</cp:lastModifiedBy>
  <cp:revision>13</cp:revision>
  <cp:lastPrinted>2016-12-02T14:20:00Z</cp:lastPrinted>
  <dcterms:created xsi:type="dcterms:W3CDTF">2016-12-02T12:59:00Z</dcterms:created>
  <dcterms:modified xsi:type="dcterms:W3CDTF">2017-01-10T16:39:00Z</dcterms:modified>
</cp:coreProperties>
</file>